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617F" w14:textId="77777777" w:rsidR="002002BC" w:rsidRPr="00985A28" w:rsidRDefault="002002BC" w:rsidP="003B7A1A">
      <w:pPr>
        <w:jc w:val="both"/>
        <w:rPr>
          <w:b/>
          <w:sz w:val="22"/>
        </w:rPr>
      </w:pPr>
      <w:r w:rsidRPr="00985A28">
        <w:rPr>
          <w:b/>
          <w:sz w:val="22"/>
        </w:rPr>
        <w:t>COOPER MEDICAL SCHOOL OF ROWAN UNIVERSITY</w:t>
      </w:r>
    </w:p>
    <w:p w14:paraId="76468954" w14:textId="77777777" w:rsidR="00357B26" w:rsidRDefault="00357B26" w:rsidP="003B7A1A">
      <w:pPr>
        <w:pStyle w:val="Title"/>
        <w:jc w:val="both"/>
        <w:rPr>
          <w:b/>
          <w:bCs/>
          <w:sz w:val="22"/>
        </w:rPr>
      </w:pPr>
    </w:p>
    <w:p w14:paraId="083C2C64" w14:textId="070F6FF4" w:rsidR="002002BC" w:rsidRPr="00985A28" w:rsidRDefault="002002BC" w:rsidP="003B7A1A">
      <w:pPr>
        <w:pStyle w:val="Title"/>
        <w:jc w:val="both"/>
        <w:rPr>
          <w:b/>
          <w:bCs/>
          <w:sz w:val="22"/>
        </w:rPr>
      </w:pPr>
      <w:r w:rsidRPr="00985A28">
        <w:rPr>
          <w:b/>
          <w:bCs/>
          <w:sz w:val="22"/>
        </w:rPr>
        <w:t>Curriculum Vitae</w:t>
      </w:r>
    </w:p>
    <w:p w14:paraId="077FB759" w14:textId="77777777" w:rsidR="002002BC" w:rsidRPr="00985A28" w:rsidRDefault="002002BC" w:rsidP="003B7A1A">
      <w:pPr>
        <w:tabs>
          <w:tab w:val="left" w:pos="5040"/>
        </w:tabs>
        <w:jc w:val="both"/>
        <w:rPr>
          <w:b/>
          <w:bCs/>
          <w:sz w:val="22"/>
        </w:rPr>
      </w:pPr>
    </w:p>
    <w:p w14:paraId="49A97B97" w14:textId="705FA1DF" w:rsidR="002002BC" w:rsidRPr="00985A28" w:rsidRDefault="002002BC" w:rsidP="003B7A1A">
      <w:pPr>
        <w:tabs>
          <w:tab w:val="left" w:pos="5040"/>
        </w:tabs>
        <w:jc w:val="both"/>
        <w:rPr>
          <w:bCs/>
          <w:sz w:val="22"/>
        </w:rPr>
      </w:pPr>
      <w:r w:rsidRPr="00985A28">
        <w:rPr>
          <w:sz w:val="22"/>
        </w:rPr>
        <w:tab/>
      </w:r>
      <w:r w:rsidRPr="00985A28">
        <w:rPr>
          <w:sz w:val="22"/>
        </w:rPr>
        <w:tab/>
      </w:r>
      <w:r w:rsidRPr="00985A28">
        <w:rPr>
          <w:sz w:val="22"/>
        </w:rPr>
        <w:tab/>
      </w:r>
      <w:r w:rsidRPr="00985A28">
        <w:rPr>
          <w:sz w:val="22"/>
        </w:rPr>
        <w:tab/>
      </w:r>
      <w:r w:rsidRPr="00985A28">
        <w:rPr>
          <w:b/>
          <w:bCs/>
          <w:sz w:val="22"/>
        </w:rPr>
        <w:t xml:space="preserve">Date: </w:t>
      </w:r>
      <w:r w:rsidR="00357B26">
        <w:rPr>
          <w:bCs/>
          <w:sz w:val="22"/>
        </w:rPr>
        <w:t>August</w:t>
      </w:r>
      <w:r w:rsidR="006D462D">
        <w:rPr>
          <w:bCs/>
          <w:sz w:val="22"/>
        </w:rPr>
        <w:t xml:space="preserve"> 202</w:t>
      </w:r>
      <w:r w:rsidR="008C284E">
        <w:rPr>
          <w:bCs/>
          <w:sz w:val="22"/>
        </w:rPr>
        <w:t>3</w:t>
      </w:r>
    </w:p>
    <w:p w14:paraId="05F73AC8" w14:textId="77777777" w:rsidR="002002BC" w:rsidRPr="00985A28" w:rsidRDefault="002002BC" w:rsidP="003B7A1A">
      <w:pPr>
        <w:tabs>
          <w:tab w:val="left" w:pos="5040"/>
        </w:tabs>
        <w:jc w:val="both"/>
        <w:rPr>
          <w:bCs/>
          <w:sz w:val="22"/>
        </w:rPr>
      </w:pPr>
    </w:p>
    <w:p w14:paraId="7896C5D9" w14:textId="4F623EC8" w:rsidR="002002BC" w:rsidRPr="00985A28" w:rsidRDefault="002002BC" w:rsidP="003B7A1A">
      <w:pPr>
        <w:tabs>
          <w:tab w:val="left" w:pos="5040"/>
        </w:tabs>
        <w:jc w:val="both"/>
        <w:rPr>
          <w:sz w:val="22"/>
        </w:rPr>
      </w:pPr>
      <w:r w:rsidRPr="00985A28">
        <w:rPr>
          <w:b/>
          <w:bCs/>
          <w:sz w:val="22"/>
        </w:rPr>
        <w:t>Name</w:t>
      </w:r>
      <w:r w:rsidRPr="00985A28">
        <w:rPr>
          <w:sz w:val="22"/>
        </w:rPr>
        <w:t xml:space="preserve">: </w:t>
      </w:r>
      <w:r w:rsidR="00C71823">
        <w:rPr>
          <w:sz w:val="22"/>
        </w:rPr>
        <w:t>Valerie J. Carabetta</w:t>
      </w:r>
      <w:r w:rsidR="003D64FF">
        <w:rPr>
          <w:sz w:val="22"/>
        </w:rPr>
        <w:t>, Ph.D.</w:t>
      </w:r>
    </w:p>
    <w:p w14:paraId="4B3102B4" w14:textId="77777777" w:rsidR="002002BC" w:rsidRDefault="002002BC" w:rsidP="003B7A1A">
      <w:pPr>
        <w:tabs>
          <w:tab w:val="left" w:pos="5040"/>
        </w:tabs>
        <w:jc w:val="both"/>
        <w:rPr>
          <w:sz w:val="22"/>
        </w:rPr>
      </w:pPr>
    </w:p>
    <w:p w14:paraId="32418A62" w14:textId="77777777" w:rsidR="002002BC" w:rsidRPr="007B7740" w:rsidRDefault="007B7740" w:rsidP="003B7A1A">
      <w:pPr>
        <w:jc w:val="both"/>
        <w:rPr>
          <w:sz w:val="22"/>
        </w:rPr>
      </w:pPr>
      <w:r>
        <w:rPr>
          <w:b/>
          <w:sz w:val="22"/>
        </w:rPr>
        <w:t xml:space="preserve">Title: </w:t>
      </w:r>
      <w:r w:rsidRPr="007B7740">
        <w:rPr>
          <w:sz w:val="22"/>
        </w:rPr>
        <w:t>Assistant Professor</w:t>
      </w:r>
    </w:p>
    <w:p w14:paraId="1766A706" w14:textId="77777777" w:rsidR="003878E8" w:rsidRDefault="003878E8" w:rsidP="003B7A1A">
      <w:pPr>
        <w:jc w:val="both"/>
        <w:rPr>
          <w:sz w:val="22"/>
        </w:rPr>
      </w:pPr>
    </w:p>
    <w:p w14:paraId="5822475A" w14:textId="77777777" w:rsidR="00C71823" w:rsidRDefault="007E7573" w:rsidP="003B7A1A">
      <w:pPr>
        <w:jc w:val="both"/>
        <w:rPr>
          <w:sz w:val="22"/>
        </w:rPr>
      </w:pPr>
      <w:r w:rsidRPr="00985A28">
        <w:rPr>
          <w:b/>
          <w:bCs/>
          <w:sz w:val="22"/>
        </w:rPr>
        <w:t xml:space="preserve">Office </w:t>
      </w:r>
      <w:r w:rsidR="002002BC" w:rsidRPr="00985A28">
        <w:rPr>
          <w:b/>
          <w:bCs/>
          <w:sz w:val="22"/>
        </w:rPr>
        <w:t>Address</w:t>
      </w:r>
      <w:r w:rsidR="00DB7930">
        <w:rPr>
          <w:sz w:val="22"/>
        </w:rPr>
        <w:t>:</w:t>
      </w:r>
    </w:p>
    <w:p w14:paraId="36182E0C" w14:textId="77777777" w:rsidR="00C71823" w:rsidRDefault="00D37BC8" w:rsidP="003B7A1A">
      <w:pPr>
        <w:jc w:val="both"/>
        <w:rPr>
          <w:sz w:val="22"/>
        </w:rPr>
      </w:pPr>
      <w:r>
        <w:rPr>
          <w:sz w:val="22"/>
        </w:rPr>
        <w:t>Cooper Medical School of Rowan University</w:t>
      </w:r>
    </w:p>
    <w:p w14:paraId="58AB60D8" w14:textId="77777777" w:rsidR="00D37BC8" w:rsidRDefault="00D37BC8" w:rsidP="003B7A1A">
      <w:pPr>
        <w:jc w:val="both"/>
        <w:rPr>
          <w:sz w:val="22"/>
        </w:rPr>
      </w:pPr>
      <w:r>
        <w:rPr>
          <w:sz w:val="22"/>
        </w:rPr>
        <w:t>Department of Biomedical Sciences</w:t>
      </w:r>
    </w:p>
    <w:p w14:paraId="41AF1A2E" w14:textId="77777777" w:rsidR="00D37BC8" w:rsidRDefault="00D37BC8" w:rsidP="003B7A1A">
      <w:pPr>
        <w:jc w:val="both"/>
        <w:rPr>
          <w:sz w:val="22"/>
        </w:rPr>
      </w:pPr>
      <w:r>
        <w:rPr>
          <w:sz w:val="22"/>
        </w:rPr>
        <w:t>MEB-530</w:t>
      </w:r>
    </w:p>
    <w:p w14:paraId="758C3D23" w14:textId="77777777" w:rsidR="00C71823" w:rsidRDefault="004E245D" w:rsidP="003B7A1A">
      <w:pPr>
        <w:jc w:val="both"/>
        <w:rPr>
          <w:sz w:val="22"/>
        </w:rPr>
      </w:pPr>
      <w:r>
        <w:rPr>
          <w:sz w:val="22"/>
        </w:rPr>
        <w:t>401 S. Broadway</w:t>
      </w:r>
    </w:p>
    <w:p w14:paraId="20124D2C" w14:textId="77777777" w:rsidR="004E245D" w:rsidRDefault="004E245D" w:rsidP="003B7A1A">
      <w:pPr>
        <w:jc w:val="both"/>
        <w:rPr>
          <w:sz w:val="22"/>
        </w:rPr>
      </w:pPr>
      <w:r>
        <w:rPr>
          <w:sz w:val="22"/>
        </w:rPr>
        <w:t>Camden, NJ 08103</w:t>
      </w:r>
    </w:p>
    <w:p w14:paraId="7927425C" w14:textId="77777777" w:rsidR="004E245D" w:rsidRDefault="004E245D" w:rsidP="003B7A1A">
      <w:pPr>
        <w:jc w:val="both"/>
        <w:rPr>
          <w:sz w:val="22"/>
        </w:rPr>
      </w:pPr>
      <w:r>
        <w:rPr>
          <w:sz w:val="22"/>
        </w:rPr>
        <w:t>856-956-2736</w:t>
      </w:r>
    </w:p>
    <w:p w14:paraId="7229B828" w14:textId="77777777" w:rsidR="004E245D" w:rsidRPr="00985A28" w:rsidRDefault="004E245D" w:rsidP="003B7A1A">
      <w:pPr>
        <w:jc w:val="both"/>
        <w:rPr>
          <w:sz w:val="22"/>
        </w:rPr>
      </w:pPr>
      <w:r>
        <w:rPr>
          <w:sz w:val="22"/>
        </w:rPr>
        <w:t>carabetta@rowan.edu</w:t>
      </w:r>
    </w:p>
    <w:p w14:paraId="458AD6BC" w14:textId="77777777" w:rsidR="002002BC" w:rsidRPr="00985A28" w:rsidRDefault="002002BC" w:rsidP="003B7A1A">
      <w:pPr>
        <w:jc w:val="both"/>
        <w:rPr>
          <w:sz w:val="22"/>
        </w:rPr>
      </w:pPr>
    </w:p>
    <w:p w14:paraId="7A5CBC0A" w14:textId="77777777" w:rsidR="002002BC" w:rsidRPr="00985A28" w:rsidRDefault="002002BC" w:rsidP="003B7A1A">
      <w:pPr>
        <w:jc w:val="both"/>
        <w:rPr>
          <w:sz w:val="22"/>
        </w:rPr>
      </w:pPr>
      <w:r w:rsidRPr="00985A28">
        <w:rPr>
          <w:b/>
          <w:bCs/>
          <w:sz w:val="22"/>
        </w:rPr>
        <w:t>Citizenship</w:t>
      </w:r>
      <w:r w:rsidRPr="00985A28">
        <w:rPr>
          <w:sz w:val="22"/>
        </w:rPr>
        <w:t xml:space="preserve">:  </w:t>
      </w:r>
      <w:r w:rsidR="00C71823">
        <w:rPr>
          <w:sz w:val="22"/>
        </w:rPr>
        <w:t>United States</w:t>
      </w:r>
    </w:p>
    <w:p w14:paraId="52A6D25A" w14:textId="77777777" w:rsidR="002002BC" w:rsidRPr="00985A28" w:rsidRDefault="002002BC" w:rsidP="003B7A1A">
      <w:pPr>
        <w:jc w:val="both"/>
        <w:rPr>
          <w:sz w:val="22"/>
        </w:rPr>
      </w:pPr>
    </w:p>
    <w:p w14:paraId="64E0B750" w14:textId="77777777" w:rsidR="002002BC" w:rsidRPr="00985A28" w:rsidRDefault="002002BC" w:rsidP="003B7A1A">
      <w:pPr>
        <w:jc w:val="both"/>
        <w:rPr>
          <w:sz w:val="22"/>
        </w:rPr>
      </w:pPr>
      <w:r w:rsidRPr="00985A28">
        <w:rPr>
          <w:b/>
          <w:bCs/>
          <w:sz w:val="22"/>
        </w:rPr>
        <w:t>Education</w:t>
      </w:r>
      <w:r w:rsidRPr="00985A28">
        <w:rPr>
          <w:sz w:val="22"/>
        </w:rPr>
        <w:t xml:space="preserve">:    </w:t>
      </w:r>
    </w:p>
    <w:p w14:paraId="1BE55221" w14:textId="77777777" w:rsidR="002002BC" w:rsidRDefault="00C71823" w:rsidP="003B7A1A">
      <w:pPr>
        <w:jc w:val="both"/>
        <w:rPr>
          <w:sz w:val="22"/>
        </w:rPr>
      </w:pPr>
      <w:r>
        <w:rPr>
          <w:sz w:val="22"/>
        </w:rPr>
        <w:t>8/1999-5/2003</w:t>
      </w:r>
      <w:r>
        <w:rPr>
          <w:sz w:val="22"/>
        </w:rPr>
        <w:tab/>
      </w:r>
      <w:r>
        <w:rPr>
          <w:sz w:val="22"/>
        </w:rPr>
        <w:tab/>
        <w:t>B.A. (Genetics), Rutgers University, NJ</w:t>
      </w:r>
    </w:p>
    <w:p w14:paraId="478C7C34" w14:textId="77777777" w:rsidR="00C71823" w:rsidRPr="00985A28" w:rsidRDefault="00C71823" w:rsidP="003B7A1A">
      <w:pPr>
        <w:jc w:val="both"/>
        <w:rPr>
          <w:sz w:val="22"/>
        </w:rPr>
      </w:pPr>
      <w:r>
        <w:rPr>
          <w:sz w:val="22"/>
        </w:rPr>
        <w:t>8/2003-1/2010</w:t>
      </w:r>
      <w:r>
        <w:rPr>
          <w:sz w:val="22"/>
        </w:rPr>
        <w:tab/>
      </w:r>
      <w:r>
        <w:rPr>
          <w:sz w:val="22"/>
        </w:rPr>
        <w:tab/>
        <w:t>Ph.D. (Molecular Biology), Princeton University, NJ</w:t>
      </w:r>
    </w:p>
    <w:p w14:paraId="7385A3EA" w14:textId="77777777" w:rsidR="002002BC" w:rsidRPr="00985A28" w:rsidRDefault="002002BC" w:rsidP="003B7A1A">
      <w:pPr>
        <w:jc w:val="both"/>
        <w:rPr>
          <w:sz w:val="22"/>
        </w:rPr>
      </w:pPr>
    </w:p>
    <w:p w14:paraId="68EE3DB8" w14:textId="77777777" w:rsidR="002002BC" w:rsidRDefault="002002BC" w:rsidP="003B7A1A">
      <w:pPr>
        <w:jc w:val="both"/>
        <w:rPr>
          <w:b/>
          <w:bCs/>
          <w:sz w:val="22"/>
        </w:rPr>
      </w:pPr>
      <w:r w:rsidRPr="00985A28">
        <w:rPr>
          <w:b/>
          <w:bCs/>
          <w:sz w:val="22"/>
        </w:rPr>
        <w:t>Postgraduate Training and Fellowship</w:t>
      </w:r>
      <w:r w:rsidR="00FD52B9">
        <w:rPr>
          <w:b/>
          <w:bCs/>
          <w:sz w:val="22"/>
        </w:rPr>
        <w:t>s</w:t>
      </w:r>
      <w:r w:rsidR="00BD7CED" w:rsidRPr="00985A28">
        <w:rPr>
          <w:b/>
          <w:bCs/>
          <w:sz w:val="22"/>
        </w:rPr>
        <w:t xml:space="preserve">: </w:t>
      </w:r>
    </w:p>
    <w:p w14:paraId="16C2A379" w14:textId="77777777" w:rsidR="00C71823" w:rsidRDefault="00D37BC8" w:rsidP="003B7A1A">
      <w:pPr>
        <w:jc w:val="both"/>
        <w:rPr>
          <w:bCs/>
          <w:sz w:val="22"/>
        </w:rPr>
      </w:pPr>
      <w:r>
        <w:rPr>
          <w:bCs/>
          <w:sz w:val="22"/>
        </w:rPr>
        <w:t>1/2010-1/2015</w:t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Post </w:t>
      </w:r>
      <w:r w:rsidR="00C71823">
        <w:rPr>
          <w:bCs/>
          <w:sz w:val="22"/>
        </w:rPr>
        <w:t xml:space="preserve">doc, Public Health Research Institute (Rutgers University), </w:t>
      </w:r>
      <w:r w:rsidR="003D64FF">
        <w:rPr>
          <w:bCs/>
          <w:sz w:val="22"/>
        </w:rPr>
        <w:t xml:space="preserve">Newark, </w:t>
      </w:r>
      <w:r w:rsidR="00C71823">
        <w:rPr>
          <w:bCs/>
          <w:sz w:val="22"/>
        </w:rPr>
        <w:t>NJ</w:t>
      </w:r>
    </w:p>
    <w:p w14:paraId="384B6229" w14:textId="77777777" w:rsidR="00C71823" w:rsidRPr="00C71823" w:rsidRDefault="00C71823" w:rsidP="003B7A1A">
      <w:pPr>
        <w:jc w:val="both"/>
        <w:rPr>
          <w:bCs/>
          <w:sz w:val="22"/>
        </w:rPr>
      </w:pPr>
    </w:p>
    <w:p w14:paraId="3F018554" w14:textId="77777777" w:rsidR="002002BC" w:rsidRDefault="003878E8" w:rsidP="003B7A1A">
      <w:pPr>
        <w:jc w:val="both"/>
        <w:rPr>
          <w:sz w:val="22"/>
        </w:rPr>
      </w:pPr>
      <w:r>
        <w:rPr>
          <w:b/>
          <w:bCs/>
          <w:sz w:val="22"/>
        </w:rPr>
        <w:t xml:space="preserve">Academic </w:t>
      </w:r>
      <w:r w:rsidR="002002BC" w:rsidRPr="00985A28">
        <w:rPr>
          <w:b/>
          <w:bCs/>
          <w:sz w:val="22"/>
        </w:rPr>
        <w:t>Appointments</w:t>
      </w:r>
      <w:r w:rsidR="002002BC" w:rsidRPr="00985A28">
        <w:rPr>
          <w:sz w:val="22"/>
        </w:rPr>
        <w:t xml:space="preserve">:  </w:t>
      </w:r>
    </w:p>
    <w:p w14:paraId="2E1E35B3" w14:textId="77777777" w:rsidR="00357B26" w:rsidRDefault="00357B26" w:rsidP="00357B26">
      <w:pPr>
        <w:jc w:val="both"/>
        <w:rPr>
          <w:bCs/>
          <w:sz w:val="22"/>
        </w:rPr>
      </w:pPr>
      <w:r>
        <w:rPr>
          <w:bCs/>
          <w:sz w:val="22"/>
        </w:rPr>
        <w:t>2/2015-6/2018</w:t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Research Associate II, Public Health Research Institute (Rutgers University),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Newark, NJ</w:t>
      </w:r>
    </w:p>
    <w:p w14:paraId="3864B777" w14:textId="57FED92F" w:rsidR="00591E29" w:rsidRDefault="00D37BC8" w:rsidP="003B7A1A">
      <w:pPr>
        <w:ind w:left="2160" w:hanging="2160"/>
        <w:jc w:val="both"/>
        <w:rPr>
          <w:sz w:val="22"/>
        </w:rPr>
      </w:pPr>
      <w:r>
        <w:rPr>
          <w:sz w:val="22"/>
        </w:rPr>
        <w:t>7/2018-Present</w:t>
      </w:r>
      <w:r>
        <w:rPr>
          <w:sz w:val="22"/>
        </w:rPr>
        <w:tab/>
      </w:r>
      <w:r w:rsidR="00591E29">
        <w:rPr>
          <w:sz w:val="22"/>
        </w:rPr>
        <w:t xml:space="preserve">Assistant Professor, </w:t>
      </w:r>
      <w:r>
        <w:rPr>
          <w:sz w:val="22"/>
        </w:rPr>
        <w:t xml:space="preserve">Department of Biomedical Sciences, </w:t>
      </w:r>
      <w:r w:rsidR="00591E29">
        <w:rPr>
          <w:sz w:val="22"/>
        </w:rPr>
        <w:t>Cooper Medical School of Rowan University</w:t>
      </w:r>
      <w:r w:rsidR="00357B26">
        <w:rPr>
          <w:sz w:val="22"/>
        </w:rPr>
        <w:t>,</w:t>
      </w:r>
      <w:r w:rsidR="00591E29">
        <w:rPr>
          <w:sz w:val="22"/>
        </w:rPr>
        <w:t xml:space="preserve"> Camden, NJ</w:t>
      </w:r>
    </w:p>
    <w:p w14:paraId="0ADF22CE" w14:textId="77777777" w:rsidR="007B18DA" w:rsidRDefault="007B18DA" w:rsidP="003B7A1A">
      <w:pPr>
        <w:ind w:left="2160" w:hanging="2160"/>
        <w:jc w:val="both"/>
        <w:rPr>
          <w:sz w:val="22"/>
        </w:rPr>
      </w:pPr>
      <w:r>
        <w:rPr>
          <w:sz w:val="22"/>
        </w:rPr>
        <w:t>2/2021-Present</w:t>
      </w:r>
      <w:r>
        <w:rPr>
          <w:sz w:val="22"/>
        </w:rPr>
        <w:tab/>
        <w:t>Adjunct Associate Professor, Rowan School of Osteopathic Medicine, Stratford, NJ</w:t>
      </w:r>
      <w:r>
        <w:rPr>
          <w:sz w:val="22"/>
        </w:rPr>
        <w:tab/>
      </w:r>
    </w:p>
    <w:p w14:paraId="2D46F2C2" w14:textId="77777777" w:rsidR="007B18DA" w:rsidRPr="00985A28" w:rsidRDefault="007B18DA" w:rsidP="003B7A1A">
      <w:pPr>
        <w:ind w:left="2160" w:hanging="2160"/>
        <w:jc w:val="both"/>
        <w:rPr>
          <w:sz w:val="22"/>
        </w:rPr>
      </w:pPr>
    </w:p>
    <w:p w14:paraId="15DBBF9D" w14:textId="77777777" w:rsidR="002002BC" w:rsidRPr="00985A28" w:rsidRDefault="002002BC" w:rsidP="003B7A1A">
      <w:pPr>
        <w:jc w:val="both"/>
        <w:rPr>
          <w:sz w:val="22"/>
        </w:rPr>
      </w:pPr>
      <w:r w:rsidRPr="00985A28">
        <w:rPr>
          <w:b/>
          <w:bCs/>
          <w:sz w:val="22"/>
        </w:rPr>
        <w:t>Hospital Appointments</w:t>
      </w:r>
      <w:r w:rsidRPr="00985A28">
        <w:rPr>
          <w:sz w:val="22"/>
        </w:rPr>
        <w:t xml:space="preserve">:  </w:t>
      </w:r>
      <w:r w:rsidR="00C71823">
        <w:rPr>
          <w:sz w:val="22"/>
        </w:rPr>
        <w:t>N/A</w:t>
      </w:r>
    </w:p>
    <w:p w14:paraId="2A52BA49" w14:textId="77777777" w:rsidR="002002BC" w:rsidRPr="00985A28" w:rsidRDefault="002002BC" w:rsidP="003B7A1A">
      <w:pPr>
        <w:jc w:val="both"/>
        <w:rPr>
          <w:sz w:val="22"/>
        </w:rPr>
      </w:pPr>
    </w:p>
    <w:p w14:paraId="42C14A9A" w14:textId="77777777" w:rsidR="002002BC" w:rsidRPr="00985A28" w:rsidRDefault="003878E8" w:rsidP="003B7A1A">
      <w:pPr>
        <w:jc w:val="both"/>
        <w:rPr>
          <w:sz w:val="22"/>
        </w:rPr>
      </w:pPr>
      <w:r>
        <w:rPr>
          <w:b/>
          <w:bCs/>
          <w:sz w:val="22"/>
        </w:rPr>
        <w:t>L</w:t>
      </w:r>
      <w:r w:rsidR="002002BC" w:rsidRPr="00985A28">
        <w:rPr>
          <w:b/>
          <w:bCs/>
          <w:sz w:val="22"/>
        </w:rPr>
        <w:t>icensure</w:t>
      </w:r>
      <w:r w:rsidR="002002BC" w:rsidRPr="00985A28">
        <w:rPr>
          <w:sz w:val="22"/>
        </w:rPr>
        <w:t>:</w:t>
      </w:r>
      <w:r w:rsidR="007E7573" w:rsidRPr="00985A28">
        <w:rPr>
          <w:sz w:val="22"/>
        </w:rPr>
        <w:t xml:space="preserve"> </w:t>
      </w:r>
      <w:r w:rsidR="00C71823">
        <w:rPr>
          <w:sz w:val="22"/>
        </w:rPr>
        <w:t>N/A</w:t>
      </w:r>
    </w:p>
    <w:p w14:paraId="0C57C5BF" w14:textId="77777777" w:rsidR="002002BC" w:rsidRPr="00985A28" w:rsidRDefault="002002BC" w:rsidP="003B7A1A">
      <w:pPr>
        <w:jc w:val="both"/>
        <w:rPr>
          <w:sz w:val="22"/>
        </w:rPr>
      </w:pPr>
    </w:p>
    <w:p w14:paraId="1E49F506" w14:textId="77777777" w:rsidR="002002BC" w:rsidRPr="00985A28" w:rsidRDefault="00D724B7" w:rsidP="003B7A1A">
      <w:pPr>
        <w:jc w:val="both"/>
        <w:rPr>
          <w:sz w:val="22"/>
        </w:rPr>
      </w:pPr>
      <w:r>
        <w:rPr>
          <w:sz w:val="22"/>
        </w:rPr>
        <w:t xml:space="preserve"> </w:t>
      </w:r>
      <w:r w:rsidR="002002BC" w:rsidRPr="00985A28">
        <w:rPr>
          <w:b/>
          <w:bCs/>
          <w:sz w:val="22"/>
        </w:rPr>
        <w:t>Specialty Certification</w:t>
      </w:r>
      <w:r w:rsidR="002002BC" w:rsidRPr="00985A28">
        <w:rPr>
          <w:sz w:val="22"/>
        </w:rPr>
        <w:t xml:space="preserve">: </w:t>
      </w:r>
      <w:r w:rsidR="00C71823">
        <w:rPr>
          <w:sz w:val="22"/>
        </w:rPr>
        <w:t xml:space="preserve"> N/A</w:t>
      </w:r>
    </w:p>
    <w:p w14:paraId="1649A958" w14:textId="77777777" w:rsidR="002002BC" w:rsidRPr="00985A28" w:rsidRDefault="002002BC" w:rsidP="003B7A1A">
      <w:pPr>
        <w:jc w:val="both"/>
        <w:rPr>
          <w:sz w:val="22"/>
        </w:rPr>
      </w:pPr>
    </w:p>
    <w:p w14:paraId="22F2575B" w14:textId="77777777" w:rsidR="001A1B2C" w:rsidRDefault="002002BC" w:rsidP="003B7A1A">
      <w:pPr>
        <w:jc w:val="both"/>
        <w:rPr>
          <w:sz w:val="22"/>
        </w:rPr>
      </w:pPr>
      <w:r w:rsidRPr="00985A28">
        <w:rPr>
          <w:b/>
          <w:bCs/>
          <w:sz w:val="22"/>
        </w:rPr>
        <w:t>Professional Organizations/Committees</w:t>
      </w:r>
      <w:r w:rsidRPr="00985A28">
        <w:rPr>
          <w:sz w:val="22"/>
        </w:rPr>
        <w:t xml:space="preserve">: </w:t>
      </w:r>
    </w:p>
    <w:p w14:paraId="460E155A" w14:textId="77777777" w:rsidR="009B3C46" w:rsidRDefault="001A1B2C" w:rsidP="003B7A1A">
      <w:pPr>
        <w:jc w:val="both"/>
        <w:rPr>
          <w:sz w:val="22"/>
          <w:szCs w:val="22"/>
        </w:rPr>
      </w:pPr>
      <w:r w:rsidRPr="001A1B2C">
        <w:rPr>
          <w:sz w:val="22"/>
          <w:szCs w:val="22"/>
        </w:rPr>
        <w:t xml:space="preserve">2014-Present </w:t>
      </w:r>
      <w:r w:rsidRPr="001A1B2C">
        <w:rPr>
          <w:sz w:val="22"/>
          <w:szCs w:val="22"/>
        </w:rPr>
        <w:tab/>
      </w:r>
      <w:r w:rsidRPr="001A1B2C">
        <w:rPr>
          <w:sz w:val="22"/>
          <w:szCs w:val="22"/>
        </w:rPr>
        <w:tab/>
        <w:t>American Society for Microbiology (ASM)</w:t>
      </w:r>
    </w:p>
    <w:p w14:paraId="2555E8A0" w14:textId="77777777" w:rsidR="001A1B2C" w:rsidRPr="001A1B2C" w:rsidRDefault="009B3C46" w:rsidP="003B7A1A">
      <w:pPr>
        <w:jc w:val="both"/>
        <w:rPr>
          <w:sz w:val="22"/>
          <w:szCs w:val="22"/>
        </w:rPr>
      </w:pPr>
      <w:r>
        <w:rPr>
          <w:sz w:val="22"/>
          <w:szCs w:val="22"/>
        </w:rPr>
        <w:t>2020-Present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Theobald Smith Society</w:t>
      </w:r>
      <w:r w:rsidR="001A1B2C" w:rsidRPr="001A1B2C">
        <w:rPr>
          <w:sz w:val="22"/>
          <w:szCs w:val="22"/>
        </w:rPr>
        <w:tab/>
      </w:r>
      <w:r w:rsidR="001A1B2C" w:rsidRPr="001A1B2C">
        <w:rPr>
          <w:sz w:val="22"/>
          <w:szCs w:val="22"/>
        </w:rPr>
        <w:tab/>
      </w:r>
      <w:r w:rsidR="001A1B2C" w:rsidRPr="001A1B2C">
        <w:rPr>
          <w:sz w:val="22"/>
          <w:szCs w:val="22"/>
        </w:rPr>
        <w:tab/>
      </w:r>
      <w:r w:rsidR="001A1B2C" w:rsidRPr="001A1B2C">
        <w:rPr>
          <w:sz w:val="22"/>
          <w:szCs w:val="22"/>
        </w:rPr>
        <w:tab/>
      </w:r>
      <w:r w:rsidR="001A1B2C" w:rsidRPr="001A1B2C">
        <w:rPr>
          <w:sz w:val="22"/>
          <w:szCs w:val="22"/>
        </w:rPr>
        <w:tab/>
      </w:r>
    </w:p>
    <w:p w14:paraId="6BCA0E2D" w14:textId="77777777" w:rsidR="00D724B7" w:rsidRDefault="00D724B7" w:rsidP="003B7A1A">
      <w:pPr>
        <w:pStyle w:val="Heading2"/>
        <w:jc w:val="both"/>
        <w:rPr>
          <w:b w:val="0"/>
          <w:sz w:val="22"/>
          <w:szCs w:val="22"/>
        </w:rPr>
      </w:pPr>
    </w:p>
    <w:p w14:paraId="418EBC33" w14:textId="77777777" w:rsidR="002002BC" w:rsidRPr="002A2FA0" w:rsidRDefault="002002BC" w:rsidP="003B7A1A">
      <w:pPr>
        <w:pStyle w:val="Heading2"/>
        <w:jc w:val="both"/>
        <w:rPr>
          <w:b w:val="0"/>
          <w:sz w:val="22"/>
          <w:szCs w:val="22"/>
        </w:rPr>
      </w:pPr>
      <w:r w:rsidRPr="00FB215D">
        <w:rPr>
          <w:sz w:val="22"/>
          <w:shd w:val="clear" w:color="auto" w:fill="FFFFFF" w:themeFill="background1"/>
        </w:rPr>
        <w:t>Awards, Honors</w:t>
      </w:r>
      <w:r w:rsidRPr="00985A28">
        <w:rPr>
          <w:sz w:val="22"/>
        </w:rPr>
        <w:t xml:space="preserve"> and Membership in Honorary Societies:  </w:t>
      </w:r>
    </w:p>
    <w:p w14:paraId="1BD6C114" w14:textId="77777777" w:rsidR="002A2FA0" w:rsidRPr="001A1B2C" w:rsidRDefault="002A2FA0" w:rsidP="003B7A1A">
      <w:pPr>
        <w:pStyle w:val="Heading2"/>
        <w:jc w:val="both"/>
        <w:rPr>
          <w:b w:val="0"/>
          <w:sz w:val="22"/>
          <w:szCs w:val="22"/>
        </w:rPr>
      </w:pPr>
      <w:r w:rsidRPr="001A1B2C">
        <w:rPr>
          <w:b w:val="0"/>
          <w:sz w:val="22"/>
          <w:szCs w:val="22"/>
        </w:rPr>
        <w:t>2000-Present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1A1B2C">
        <w:rPr>
          <w:b w:val="0"/>
          <w:sz w:val="22"/>
          <w:szCs w:val="22"/>
        </w:rPr>
        <w:t xml:space="preserve">Phi </w:t>
      </w:r>
      <w:proofErr w:type="spellStart"/>
      <w:r w:rsidRPr="001A1B2C">
        <w:rPr>
          <w:b w:val="0"/>
          <w:sz w:val="22"/>
          <w:szCs w:val="22"/>
        </w:rPr>
        <w:t>Eta</w:t>
      </w:r>
      <w:proofErr w:type="spellEnd"/>
      <w:r w:rsidRPr="001A1B2C">
        <w:rPr>
          <w:b w:val="0"/>
          <w:sz w:val="22"/>
          <w:szCs w:val="22"/>
        </w:rPr>
        <w:t xml:space="preserve"> Sigma</w:t>
      </w:r>
    </w:p>
    <w:p w14:paraId="18B9D9DC" w14:textId="77777777" w:rsidR="002A2FA0" w:rsidRPr="001A1B2C" w:rsidRDefault="002A2FA0" w:rsidP="003B7A1A">
      <w:pPr>
        <w:jc w:val="both"/>
        <w:rPr>
          <w:sz w:val="22"/>
        </w:rPr>
      </w:pPr>
      <w:r w:rsidRPr="001A1B2C">
        <w:rPr>
          <w:sz w:val="22"/>
          <w:szCs w:val="22"/>
        </w:rPr>
        <w:t>2000-Present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A1B2C">
        <w:rPr>
          <w:sz w:val="22"/>
          <w:szCs w:val="22"/>
        </w:rPr>
        <w:t>National Society of Collegiate Scholars</w:t>
      </w:r>
    </w:p>
    <w:p w14:paraId="2CE78C3D" w14:textId="77777777" w:rsidR="002A2FA0" w:rsidRPr="001A1B2C" w:rsidRDefault="002A2FA0" w:rsidP="003B7A1A">
      <w:pPr>
        <w:jc w:val="both"/>
        <w:rPr>
          <w:sz w:val="22"/>
          <w:szCs w:val="22"/>
        </w:rPr>
      </w:pPr>
      <w:r w:rsidRPr="001A1B2C">
        <w:rPr>
          <w:sz w:val="22"/>
          <w:szCs w:val="22"/>
        </w:rPr>
        <w:t>2001-Present</w:t>
      </w:r>
      <w:r>
        <w:rPr>
          <w:sz w:val="22"/>
          <w:szCs w:val="22"/>
        </w:rPr>
        <w:tab/>
      </w:r>
      <w:r w:rsidRPr="001A1B2C">
        <w:rPr>
          <w:sz w:val="22"/>
          <w:szCs w:val="22"/>
        </w:rPr>
        <w:tab/>
        <w:t>Golden Key International Honor Society</w:t>
      </w:r>
      <w:r w:rsidRPr="001A1B2C">
        <w:rPr>
          <w:b/>
          <w:sz w:val="22"/>
          <w:szCs w:val="22"/>
        </w:rPr>
        <w:tab/>
      </w:r>
    </w:p>
    <w:p w14:paraId="49FBC64B" w14:textId="77777777" w:rsidR="002A2FA0" w:rsidRPr="00FB215D" w:rsidRDefault="002A2FA0" w:rsidP="003B7A1A">
      <w:pPr>
        <w:pStyle w:val="Heading2"/>
        <w:jc w:val="both"/>
        <w:rPr>
          <w:b w:val="0"/>
          <w:sz w:val="22"/>
          <w:szCs w:val="22"/>
        </w:rPr>
      </w:pPr>
      <w:r w:rsidRPr="001A1B2C">
        <w:rPr>
          <w:b w:val="0"/>
          <w:sz w:val="22"/>
          <w:szCs w:val="22"/>
        </w:rPr>
        <w:t>2002</w:t>
      </w:r>
      <w:r w:rsidRPr="00FB215D">
        <w:rPr>
          <w:b w:val="0"/>
          <w:sz w:val="22"/>
          <w:szCs w:val="22"/>
        </w:rPr>
        <w:t>-Present</w:t>
      </w:r>
      <w:r w:rsidRPr="00FB215D">
        <w:rPr>
          <w:b w:val="0"/>
          <w:sz w:val="22"/>
          <w:szCs w:val="22"/>
        </w:rPr>
        <w:tab/>
      </w:r>
      <w:r w:rsidRPr="00FB215D">
        <w:rPr>
          <w:b w:val="0"/>
          <w:sz w:val="22"/>
          <w:szCs w:val="22"/>
        </w:rPr>
        <w:tab/>
        <w:t>Phi Beta Kappa</w:t>
      </w:r>
      <w:r w:rsidRPr="00FB215D">
        <w:rPr>
          <w:b w:val="0"/>
          <w:sz w:val="22"/>
          <w:szCs w:val="22"/>
        </w:rPr>
        <w:tab/>
        <w:t xml:space="preserve"> </w:t>
      </w:r>
    </w:p>
    <w:p w14:paraId="5AF305AF" w14:textId="77777777" w:rsidR="002002BC" w:rsidRPr="00FB215D" w:rsidRDefault="00FB215D" w:rsidP="003B7A1A">
      <w:pPr>
        <w:jc w:val="both"/>
        <w:rPr>
          <w:sz w:val="22"/>
        </w:rPr>
      </w:pPr>
      <w:r w:rsidRPr="00FB215D">
        <w:rPr>
          <w:sz w:val="22"/>
          <w:szCs w:val="22"/>
        </w:rPr>
        <w:t>1999-2003</w:t>
      </w:r>
      <w:r w:rsidRPr="00FB215D">
        <w:rPr>
          <w:sz w:val="22"/>
          <w:szCs w:val="22"/>
        </w:rPr>
        <w:tab/>
      </w:r>
      <w:r w:rsidRPr="00FB215D">
        <w:rPr>
          <w:sz w:val="22"/>
          <w:szCs w:val="22"/>
        </w:rPr>
        <w:tab/>
        <w:t>Deans list every semester</w:t>
      </w:r>
      <w:r w:rsidR="003606C5">
        <w:rPr>
          <w:sz w:val="22"/>
          <w:szCs w:val="22"/>
        </w:rPr>
        <w:t>, Rutgers University, New Brunswick, NJ</w:t>
      </w:r>
    </w:p>
    <w:p w14:paraId="382DEDA1" w14:textId="77777777" w:rsidR="002002BC" w:rsidRPr="003606C5" w:rsidRDefault="00FB215D" w:rsidP="003B7A1A">
      <w:pPr>
        <w:jc w:val="both"/>
        <w:rPr>
          <w:sz w:val="22"/>
        </w:rPr>
      </w:pPr>
      <w:r w:rsidRPr="00FB215D">
        <w:rPr>
          <w:sz w:val="22"/>
          <w:szCs w:val="22"/>
        </w:rPr>
        <w:t>09/2002-05/2003</w:t>
      </w:r>
      <w:r w:rsidRPr="00FB215D">
        <w:rPr>
          <w:sz w:val="22"/>
          <w:szCs w:val="22"/>
        </w:rPr>
        <w:tab/>
        <w:t>Henry Rutgers Scholar</w:t>
      </w:r>
      <w:r w:rsidR="003606C5">
        <w:rPr>
          <w:sz w:val="22"/>
          <w:szCs w:val="22"/>
        </w:rPr>
        <w:t>, Rutgers University, New Brunswick, NJ</w:t>
      </w:r>
    </w:p>
    <w:p w14:paraId="55021846" w14:textId="77777777" w:rsidR="00FB215D" w:rsidRPr="003606C5" w:rsidRDefault="00FB215D" w:rsidP="003B7A1A">
      <w:pPr>
        <w:jc w:val="both"/>
        <w:rPr>
          <w:sz w:val="22"/>
        </w:rPr>
      </w:pPr>
      <w:r w:rsidRPr="00FB215D">
        <w:rPr>
          <w:sz w:val="22"/>
          <w:szCs w:val="22"/>
        </w:rPr>
        <w:lastRenderedPageBreak/>
        <w:t>05/2003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B215D">
        <w:rPr>
          <w:sz w:val="22"/>
          <w:szCs w:val="22"/>
        </w:rPr>
        <w:t>Graduated with Highest Honors</w:t>
      </w:r>
      <w:r w:rsidR="003606C5">
        <w:rPr>
          <w:sz w:val="22"/>
          <w:szCs w:val="22"/>
        </w:rPr>
        <w:t>, Rutgers University, New Brunswick, NJ</w:t>
      </w:r>
    </w:p>
    <w:p w14:paraId="4C6A06A7" w14:textId="77777777" w:rsidR="00FB215D" w:rsidRDefault="00FB215D" w:rsidP="003B7A1A">
      <w:pPr>
        <w:jc w:val="both"/>
        <w:rPr>
          <w:color w:val="000000"/>
          <w:sz w:val="22"/>
          <w:szCs w:val="22"/>
        </w:rPr>
      </w:pPr>
      <w:r w:rsidRPr="00FB215D">
        <w:rPr>
          <w:color w:val="000000"/>
          <w:sz w:val="22"/>
          <w:szCs w:val="22"/>
        </w:rPr>
        <w:t>05/2003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FB215D">
        <w:rPr>
          <w:color w:val="000000"/>
          <w:sz w:val="22"/>
          <w:szCs w:val="22"/>
        </w:rPr>
        <w:t>Duncan and Nancy</w:t>
      </w:r>
      <w:r w:rsidRPr="00FB215D">
        <w:rPr>
          <w:b/>
          <w:color w:val="000000"/>
          <w:sz w:val="22"/>
          <w:szCs w:val="22"/>
        </w:rPr>
        <w:t xml:space="preserve"> </w:t>
      </w:r>
      <w:r w:rsidRPr="00FB215D">
        <w:rPr>
          <w:rStyle w:val="Emphasis"/>
          <w:b w:val="0"/>
          <w:color w:val="000000"/>
          <w:sz w:val="22"/>
          <w:szCs w:val="22"/>
        </w:rPr>
        <w:t>MacMillian Award</w:t>
      </w:r>
      <w:r w:rsidRPr="00FB215D">
        <w:rPr>
          <w:b/>
          <w:color w:val="000000"/>
          <w:sz w:val="22"/>
          <w:szCs w:val="22"/>
        </w:rPr>
        <w:t xml:space="preserve"> </w:t>
      </w:r>
      <w:r w:rsidRPr="00FB215D">
        <w:rPr>
          <w:color w:val="000000"/>
          <w:sz w:val="22"/>
          <w:szCs w:val="22"/>
        </w:rPr>
        <w:t>for Research Excellence</w:t>
      </w:r>
      <w:r w:rsidR="003606C5">
        <w:rPr>
          <w:color w:val="000000"/>
          <w:sz w:val="22"/>
          <w:szCs w:val="22"/>
        </w:rPr>
        <w:t xml:space="preserve">, Department of </w:t>
      </w:r>
      <w:r w:rsidR="003606C5">
        <w:rPr>
          <w:color w:val="000000"/>
          <w:sz w:val="22"/>
          <w:szCs w:val="22"/>
        </w:rPr>
        <w:tab/>
      </w:r>
      <w:r w:rsidR="003606C5">
        <w:rPr>
          <w:color w:val="000000"/>
          <w:sz w:val="22"/>
          <w:szCs w:val="22"/>
        </w:rPr>
        <w:tab/>
      </w:r>
      <w:r w:rsidR="003606C5">
        <w:rPr>
          <w:color w:val="000000"/>
          <w:sz w:val="22"/>
          <w:szCs w:val="22"/>
        </w:rPr>
        <w:tab/>
      </w:r>
      <w:r w:rsidR="003606C5">
        <w:rPr>
          <w:color w:val="000000"/>
          <w:sz w:val="22"/>
          <w:szCs w:val="22"/>
        </w:rPr>
        <w:tab/>
        <w:t>Genetics, Rutgers University</w:t>
      </w:r>
    </w:p>
    <w:p w14:paraId="1A8E0A9D" w14:textId="77777777" w:rsidR="00FB215D" w:rsidRDefault="00FB215D" w:rsidP="003B7A1A">
      <w:pPr>
        <w:jc w:val="both"/>
        <w:rPr>
          <w:sz w:val="22"/>
          <w:szCs w:val="22"/>
        </w:rPr>
      </w:pPr>
      <w:r w:rsidRPr="00FB215D">
        <w:rPr>
          <w:sz w:val="22"/>
          <w:szCs w:val="22"/>
        </w:rPr>
        <w:t>05/2003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B215D">
        <w:rPr>
          <w:sz w:val="22"/>
          <w:szCs w:val="22"/>
        </w:rPr>
        <w:t>Deans Award for Academic Excellence</w:t>
      </w:r>
      <w:r w:rsidR="003606C5">
        <w:rPr>
          <w:sz w:val="22"/>
          <w:szCs w:val="22"/>
        </w:rPr>
        <w:t>, Rutgers College, Rutgers University</w:t>
      </w:r>
    </w:p>
    <w:p w14:paraId="5639E99F" w14:textId="77777777" w:rsidR="00FB215D" w:rsidRPr="00FB215D" w:rsidRDefault="00FB215D" w:rsidP="003B7A1A">
      <w:pPr>
        <w:jc w:val="both"/>
        <w:rPr>
          <w:sz w:val="22"/>
          <w:szCs w:val="22"/>
        </w:rPr>
      </w:pPr>
      <w:r w:rsidRPr="00FB215D">
        <w:rPr>
          <w:sz w:val="22"/>
          <w:szCs w:val="22"/>
        </w:rPr>
        <w:t>05/2009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606C5">
        <w:rPr>
          <w:sz w:val="22"/>
          <w:szCs w:val="22"/>
        </w:rPr>
        <w:t>A</w:t>
      </w:r>
      <w:r w:rsidRPr="00FB215D">
        <w:rPr>
          <w:sz w:val="22"/>
          <w:szCs w:val="22"/>
        </w:rPr>
        <w:t>nnual Molecular Biology retreat</w:t>
      </w:r>
      <w:r>
        <w:rPr>
          <w:sz w:val="22"/>
          <w:szCs w:val="22"/>
        </w:rPr>
        <w:t xml:space="preserve"> </w:t>
      </w:r>
      <w:r w:rsidRPr="00FB215D">
        <w:rPr>
          <w:sz w:val="22"/>
          <w:szCs w:val="22"/>
        </w:rPr>
        <w:t xml:space="preserve">award for outstanding </w:t>
      </w:r>
      <w:r w:rsidR="003606C5">
        <w:rPr>
          <w:sz w:val="22"/>
          <w:szCs w:val="22"/>
        </w:rPr>
        <w:tab/>
      </w:r>
      <w:r w:rsidRPr="00FB215D">
        <w:rPr>
          <w:sz w:val="22"/>
          <w:szCs w:val="22"/>
        </w:rPr>
        <w:t>poster presentation</w:t>
      </w:r>
      <w:r w:rsidR="003606C5">
        <w:rPr>
          <w:sz w:val="22"/>
          <w:szCs w:val="22"/>
        </w:rPr>
        <w:t xml:space="preserve">, </w:t>
      </w:r>
      <w:r w:rsidR="003606C5">
        <w:rPr>
          <w:sz w:val="22"/>
          <w:szCs w:val="22"/>
        </w:rPr>
        <w:tab/>
      </w:r>
      <w:r w:rsidR="003606C5">
        <w:rPr>
          <w:sz w:val="22"/>
          <w:szCs w:val="22"/>
        </w:rPr>
        <w:tab/>
      </w:r>
      <w:r w:rsidR="003606C5">
        <w:rPr>
          <w:sz w:val="22"/>
          <w:szCs w:val="22"/>
        </w:rPr>
        <w:tab/>
      </w:r>
      <w:r w:rsidR="003606C5">
        <w:rPr>
          <w:sz w:val="22"/>
          <w:szCs w:val="22"/>
        </w:rPr>
        <w:tab/>
      </w:r>
      <w:r w:rsidR="003606C5" w:rsidRPr="00FB215D">
        <w:rPr>
          <w:sz w:val="22"/>
          <w:szCs w:val="22"/>
        </w:rPr>
        <w:t>Princeton University</w:t>
      </w:r>
      <w:r w:rsidR="003606C5">
        <w:rPr>
          <w:sz w:val="22"/>
          <w:szCs w:val="22"/>
        </w:rPr>
        <w:t>, Princeton, NJ</w:t>
      </w:r>
    </w:p>
    <w:p w14:paraId="06C468A2" w14:textId="77777777" w:rsidR="00FB215D" w:rsidRDefault="00FB215D" w:rsidP="003B7A1A">
      <w:pPr>
        <w:jc w:val="both"/>
        <w:rPr>
          <w:color w:val="000000"/>
          <w:sz w:val="22"/>
          <w:szCs w:val="22"/>
        </w:rPr>
      </w:pPr>
    </w:p>
    <w:p w14:paraId="37EEC999" w14:textId="77777777" w:rsidR="002002BC" w:rsidRDefault="002002BC" w:rsidP="003B7A1A">
      <w:pPr>
        <w:jc w:val="both"/>
        <w:rPr>
          <w:sz w:val="22"/>
        </w:rPr>
      </w:pPr>
      <w:r w:rsidRPr="00F46B83">
        <w:rPr>
          <w:b/>
          <w:bCs/>
          <w:sz w:val="22"/>
        </w:rPr>
        <w:t>Editorial Positions</w:t>
      </w:r>
      <w:r w:rsidRPr="00F46B83">
        <w:rPr>
          <w:sz w:val="22"/>
        </w:rPr>
        <w:t>:</w:t>
      </w:r>
      <w:r w:rsidR="007E7573" w:rsidRPr="00985A28">
        <w:rPr>
          <w:sz w:val="22"/>
        </w:rPr>
        <w:t xml:space="preserve"> </w:t>
      </w:r>
    </w:p>
    <w:p w14:paraId="5EB8B5A4" w14:textId="77777777" w:rsidR="008A4392" w:rsidRDefault="008A4392" w:rsidP="003B7A1A">
      <w:pPr>
        <w:jc w:val="both"/>
        <w:rPr>
          <w:sz w:val="22"/>
        </w:rPr>
      </w:pPr>
      <w:r>
        <w:rPr>
          <w:sz w:val="22"/>
        </w:rPr>
        <w:t>2020-</w:t>
      </w:r>
      <w:r w:rsidR="006D462D">
        <w:rPr>
          <w:sz w:val="22"/>
        </w:rPr>
        <w:t>2022</w:t>
      </w:r>
      <w:r>
        <w:rPr>
          <w:sz w:val="22"/>
        </w:rPr>
        <w:tab/>
      </w:r>
      <w:r>
        <w:rPr>
          <w:sz w:val="22"/>
        </w:rPr>
        <w:tab/>
        <w:t xml:space="preserve">Co-Guest Editor, with Dr. Julie </w:t>
      </w:r>
      <w:proofErr w:type="spellStart"/>
      <w:r>
        <w:rPr>
          <w:sz w:val="22"/>
        </w:rPr>
        <w:t>Hardouin</w:t>
      </w:r>
      <w:proofErr w:type="spellEnd"/>
      <w:r>
        <w:rPr>
          <w:sz w:val="22"/>
        </w:rPr>
        <w:t xml:space="preserve">, for Frontiers in Microbiology.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“Bacterial Post-translational Modifications” special topic collection.</w:t>
      </w:r>
    </w:p>
    <w:p w14:paraId="6F1D4438" w14:textId="77777777" w:rsidR="006D462D" w:rsidRDefault="006D462D" w:rsidP="006D462D">
      <w:pPr>
        <w:ind w:left="2160" w:hanging="2160"/>
        <w:jc w:val="both"/>
        <w:rPr>
          <w:sz w:val="22"/>
        </w:rPr>
      </w:pPr>
      <w:r>
        <w:rPr>
          <w:sz w:val="22"/>
        </w:rPr>
        <w:t>2021-Present</w:t>
      </w:r>
      <w:r>
        <w:rPr>
          <w:sz w:val="22"/>
        </w:rPr>
        <w:tab/>
        <w:t xml:space="preserve">Guest Editor for Antibiotics. </w:t>
      </w:r>
      <w:r w:rsidRPr="006D462D">
        <w:rPr>
          <w:sz w:val="22"/>
        </w:rPr>
        <w:t>Special Issue</w:t>
      </w:r>
      <w:r>
        <w:rPr>
          <w:sz w:val="22"/>
        </w:rPr>
        <w:t>:</w:t>
      </w:r>
      <w:r w:rsidRPr="006D462D">
        <w:rPr>
          <w:sz w:val="22"/>
        </w:rPr>
        <w:t xml:space="preserve"> "Novel Antimicrobial Strategies to Combat Multidrug-Resistant (MDR) Gram-Negative Bacteria"</w:t>
      </w:r>
    </w:p>
    <w:p w14:paraId="31E25C25" w14:textId="77777777" w:rsidR="006D462D" w:rsidRPr="0033212E" w:rsidRDefault="006D462D" w:rsidP="006D462D">
      <w:pPr>
        <w:ind w:left="2160" w:hanging="2160"/>
        <w:jc w:val="both"/>
        <w:rPr>
          <w:sz w:val="20"/>
          <w:szCs w:val="20"/>
        </w:rPr>
      </w:pPr>
      <w:r>
        <w:rPr>
          <w:sz w:val="22"/>
        </w:rPr>
        <w:t>2022-Present</w:t>
      </w:r>
      <w:r>
        <w:rPr>
          <w:sz w:val="22"/>
        </w:rPr>
        <w:tab/>
        <w:t xml:space="preserve">Co-Guest Editor, with Dr. </w:t>
      </w:r>
      <w:proofErr w:type="spellStart"/>
      <w:r>
        <w:rPr>
          <w:sz w:val="22"/>
        </w:rPr>
        <w:t>Olatian</w:t>
      </w:r>
      <w:proofErr w:type="spellEnd"/>
      <w:r>
        <w:rPr>
          <w:sz w:val="22"/>
        </w:rPr>
        <w:t xml:space="preserve"> Akintunde for Springer Publications, Methods in </w:t>
      </w:r>
      <w:r w:rsidR="00C53CE7">
        <w:rPr>
          <w:sz w:val="22"/>
        </w:rPr>
        <w:t>Molecular Biology. Book collection: “</w:t>
      </w:r>
      <w:r w:rsidR="00C53CE7" w:rsidRPr="0033212E">
        <w:rPr>
          <w:rFonts w:ascii="LucidaFax" w:hAnsi="LucidaFax"/>
          <w:sz w:val="22"/>
          <w:szCs w:val="22"/>
        </w:rPr>
        <w:t>High Throughput Gene Screening: Methods and Protocols.”</w:t>
      </w:r>
    </w:p>
    <w:p w14:paraId="53F5C691" w14:textId="77777777" w:rsidR="002002BC" w:rsidRPr="0033212E" w:rsidRDefault="002002BC" w:rsidP="003B7A1A">
      <w:pPr>
        <w:jc w:val="both"/>
        <w:rPr>
          <w:b/>
          <w:bCs/>
          <w:sz w:val="20"/>
          <w:szCs w:val="22"/>
        </w:rPr>
      </w:pPr>
    </w:p>
    <w:p w14:paraId="16CF7B53" w14:textId="77777777" w:rsidR="002002BC" w:rsidRPr="00985A28" w:rsidRDefault="007E7573" w:rsidP="003B7A1A">
      <w:pPr>
        <w:jc w:val="both"/>
        <w:rPr>
          <w:sz w:val="22"/>
        </w:rPr>
      </w:pPr>
      <w:r w:rsidRPr="00985A28">
        <w:rPr>
          <w:b/>
          <w:bCs/>
          <w:sz w:val="22"/>
        </w:rPr>
        <w:t>S</w:t>
      </w:r>
      <w:r w:rsidR="002002BC" w:rsidRPr="00985A28">
        <w:rPr>
          <w:b/>
          <w:bCs/>
          <w:sz w:val="22"/>
        </w:rPr>
        <w:t>ervice on National Grant Review Panels, Study Sections, Committees</w:t>
      </w:r>
      <w:r w:rsidR="002002BC" w:rsidRPr="00985A28">
        <w:rPr>
          <w:sz w:val="22"/>
        </w:rPr>
        <w:t>:</w:t>
      </w:r>
    </w:p>
    <w:p w14:paraId="30BAE00B" w14:textId="77777777" w:rsidR="002002BC" w:rsidRDefault="000567BE" w:rsidP="003B7A1A">
      <w:pPr>
        <w:ind w:left="2160" w:hanging="2160"/>
        <w:jc w:val="both"/>
        <w:rPr>
          <w:sz w:val="22"/>
        </w:rPr>
      </w:pPr>
      <w:r>
        <w:rPr>
          <w:sz w:val="22"/>
        </w:rPr>
        <w:t>2019-present</w:t>
      </w:r>
      <w:r>
        <w:rPr>
          <w:sz w:val="22"/>
        </w:rPr>
        <w:tab/>
        <w:t xml:space="preserve">External Expert Reviewer, </w:t>
      </w:r>
      <w:proofErr w:type="spellStart"/>
      <w:r>
        <w:rPr>
          <w:sz w:val="22"/>
        </w:rPr>
        <w:t>Agence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Nationale</w:t>
      </w:r>
      <w:proofErr w:type="spellEnd"/>
      <w:r>
        <w:rPr>
          <w:sz w:val="22"/>
        </w:rPr>
        <w:t xml:space="preserve"> de la Recherche (France), research grants (approx. $</w:t>
      </w:r>
      <w:r w:rsidR="00080E0E">
        <w:rPr>
          <w:sz w:val="22"/>
        </w:rPr>
        <w:t>630,000</w:t>
      </w:r>
      <w:r>
        <w:rPr>
          <w:sz w:val="22"/>
        </w:rPr>
        <w:t xml:space="preserve"> direct cost</w:t>
      </w:r>
      <w:r w:rsidR="00080E0E">
        <w:rPr>
          <w:sz w:val="22"/>
        </w:rPr>
        <w:t>s</w:t>
      </w:r>
      <w:r>
        <w:rPr>
          <w:sz w:val="22"/>
        </w:rPr>
        <w:t>)</w:t>
      </w:r>
    </w:p>
    <w:p w14:paraId="0C31C504" w14:textId="27E27D20" w:rsidR="00C53CE7" w:rsidRDefault="00C53CE7" w:rsidP="003B7A1A">
      <w:pPr>
        <w:ind w:left="2160" w:hanging="2160"/>
        <w:jc w:val="both"/>
        <w:rPr>
          <w:sz w:val="22"/>
        </w:rPr>
      </w:pPr>
      <w:r>
        <w:rPr>
          <w:sz w:val="22"/>
        </w:rPr>
        <w:t>2/2022-3/2022</w:t>
      </w:r>
      <w:r>
        <w:rPr>
          <w:sz w:val="22"/>
        </w:rPr>
        <w:tab/>
        <w:t>IAR reviewer for NIH pathway to Independence Awards (K99/R00), section ZGM1 TWD-X</w:t>
      </w:r>
      <w:r w:rsidR="00EC582E">
        <w:rPr>
          <w:sz w:val="22"/>
        </w:rPr>
        <w:t xml:space="preserve"> </w:t>
      </w:r>
      <w:r>
        <w:rPr>
          <w:sz w:val="22"/>
        </w:rPr>
        <w:t>(KR)</w:t>
      </w:r>
    </w:p>
    <w:p w14:paraId="4236163A" w14:textId="79A41C66" w:rsidR="00EC582E" w:rsidRDefault="00EC582E" w:rsidP="00EC582E">
      <w:pPr>
        <w:ind w:left="2160" w:hanging="2160"/>
        <w:jc w:val="both"/>
        <w:rPr>
          <w:sz w:val="22"/>
        </w:rPr>
      </w:pPr>
      <w:r>
        <w:rPr>
          <w:sz w:val="22"/>
        </w:rPr>
        <w:t>2/2023-3/2023</w:t>
      </w:r>
      <w:r>
        <w:rPr>
          <w:sz w:val="22"/>
        </w:rPr>
        <w:tab/>
        <w:t xml:space="preserve">IAR reviewer for NIH pathway to Independence Awards (K99/R00), section </w:t>
      </w:r>
      <w:r w:rsidRPr="00EC582E">
        <w:rPr>
          <w:sz w:val="22"/>
        </w:rPr>
        <w:t>05 ZGM1 TWD-X (KR)</w:t>
      </w:r>
    </w:p>
    <w:p w14:paraId="5B1E1E92" w14:textId="2FFF92A7" w:rsidR="00EC582E" w:rsidRPr="00985A28" w:rsidRDefault="00EC582E" w:rsidP="00EC582E">
      <w:pPr>
        <w:jc w:val="both"/>
        <w:rPr>
          <w:sz w:val="22"/>
        </w:rPr>
      </w:pPr>
    </w:p>
    <w:p w14:paraId="3370350A" w14:textId="77777777" w:rsidR="00B559C4" w:rsidRDefault="00B559C4" w:rsidP="003B7A1A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Service on Manuscript Peer Review for Scientific Journals:</w:t>
      </w:r>
    </w:p>
    <w:p w14:paraId="72AFA243" w14:textId="2D7ADE87" w:rsidR="00B559C4" w:rsidRPr="00EC582E" w:rsidRDefault="00B559C4" w:rsidP="003B7A1A">
      <w:pPr>
        <w:jc w:val="both"/>
        <w:rPr>
          <w:bCs/>
          <w:i/>
          <w:iCs/>
          <w:sz w:val="22"/>
        </w:rPr>
      </w:pPr>
      <w:r>
        <w:rPr>
          <w:bCs/>
          <w:sz w:val="22"/>
        </w:rPr>
        <w:t xml:space="preserve">Manuscript reviewer for </w:t>
      </w:r>
      <w:r w:rsidRPr="00EC582E">
        <w:rPr>
          <w:bCs/>
          <w:i/>
          <w:iCs/>
          <w:sz w:val="22"/>
        </w:rPr>
        <w:t xml:space="preserve">Molecular Cell Proteomics, </w:t>
      </w:r>
      <w:proofErr w:type="spellStart"/>
      <w:r w:rsidRPr="00EC582E">
        <w:rPr>
          <w:bCs/>
          <w:i/>
          <w:iCs/>
          <w:sz w:val="22"/>
        </w:rPr>
        <w:t>mSystems</w:t>
      </w:r>
      <w:proofErr w:type="spellEnd"/>
      <w:r w:rsidRPr="00EC582E">
        <w:rPr>
          <w:bCs/>
          <w:i/>
          <w:iCs/>
          <w:sz w:val="22"/>
        </w:rPr>
        <w:t>, Molecular Microbiology, Journal of Ba</w:t>
      </w:r>
      <w:r w:rsidR="008A4392" w:rsidRPr="00EC582E">
        <w:rPr>
          <w:bCs/>
          <w:i/>
          <w:iCs/>
          <w:sz w:val="22"/>
        </w:rPr>
        <w:t>cteriology, Journal of Proteome</w:t>
      </w:r>
      <w:r w:rsidRPr="00EC582E">
        <w:rPr>
          <w:bCs/>
          <w:i/>
          <w:iCs/>
          <w:sz w:val="22"/>
        </w:rPr>
        <w:t xml:space="preserve"> Research, Journal of Proteomics, ACS Chemical Biology, Microbiology, </w:t>
      </w:r>
      <w:proofErr w:type="spellStart"/>
      <w:r w:rsidRPr="00EC582E">
        <w:rPr>
          <w:bCs/>
          <w:i/>
          <w:iCs/>
          <w:sz w:val="22"/>
        </w:rPr>
        <w:t>PLoS</w:t>
      </w:r>
      <w:proofErr w:type="spellEnd"/>
      <w:r w:rsidRPr="00EC582E">
        <w:rPr>
          <w:bCs/>
          <w:i/>
          <w:iCs/>
          <w:sz w:val="22"/>
        </w:rPr>
        <w:t xml:space="preserve"> ONE, mBio, Frontiers in Physiology, Microbiology Open</w:t>
      </w:r>
      <w:r w:rsidR="009B3C46" w:rsidRPr="00EC582E">
        <w:rPr>
          <w:bCs/>
          <w:i/>
          <w:iCs/>
          <w:sz w:val="22"/>
        </w:rPr>
        <w:t xml:space="preserve">, </w:t>
      </w:r>
      <w:r w:rsidR="003B7A1A" w:rsidRPr="00EC582E">
        <w:rPr>
          <w:bCs/>
          <w:i/>
          <w:iCs/>
          <w:sz w:val="22"/>
        </w:rPr>
        <w:t xml:space="preserve">Proteomes, Journal of Clinical and Translational Medicine, </w:t>
      </w:r>
      <w:r w:rsidR="009B3C46" w:rsidRPr="00EC582E">
        <w:rPr>
          <w:bCs/>
          <w:i/>
          <w:iCs/>
          <w:sz w:val="22"/>
        </w:rPr>
        <w:t>Antibiotics</w:t>
      </w:r>
      <w:r w:rsidR="008A4392" w:rsidRPr="00EC582E">
        <w:rPr>
          <w:bCs/>
          <w:i/>
          <w:iCs/>
          <w:sz w:val="22"/>
        </w:rPr>
        <w:t xml:space="preserve">, </w:t>
      </w:r>
      <w:r w:rsidR="00C36483" w:rsidRPr="00EC582E">
        <w:rPr>
          <w:bCs/>
          <w:i/>
          <w:iCs/>
          <w:sz w:val="22"/>
        </w:rPr>
        <w:t xml:space="preserve">Pharmaceuticals, </w:t>
      </w:r>
      <w:r w:rsidR="00EC582E">
        <w:rPr>
          <w:bCs/>
          <w:i/>
          <w:iCs/>
          <w:sz w:val="22"/>
        </w:rPr>
        <w:t xml:space="preserve">Pharmaceutics, Microorganisms, </w:t>
      </w:r>
      <w:r w:rsidR="008A4392" w:rsidRPr="00EC582E">
        <w:rPr>
          <w:bCs/>
          <w:i/>
          <w:iCs/>
          <w:sz w:val="22"/>
        </w:rPr>
        <w:t>Environmental Microbiology, Frontiers in Microbiology</w:t>
      </w:r>
      <w:r w:rsidR="009A35E9" w:rsidRPr="00EC582E">
        <w:rPr>
          <w:bCs/>
          <w:i/>
          <w:iCs/>
          <w:sz w:val="22"/>
        </w:rPr>
        <w:t>, International Journal of Molecular Sciences</w:t>
      </w:r>
      <w:r w:rsidR="00DB7930" w:rsidRPr="00EC582E">
        <w:rPr>
          <w:bCs/>
          <w:i/>
          <w:iCs/>
          <w:sz w:val="22"/>
        </w:rPr>
        <w:t xml:space="preserve">, </w:t>
      </w:r>
      <w:r w:rsidR="00C36483" w:rsidRPr="00EC582E">
        <w:rPr>
          <w:bCs/>
          <w:i/>
          <w:iCs/>
          <w:sz w:val="22"/>
        </w:rPr>
        <w:t xml:space="preserve">Microbiology </w:t>
      </w:r>
      <w:r w:rsidR="00250C0D">
        <w:rPr>
          <w:bCs/>
          <w:i/>
          <w:iCs/>
          <w:sz w:val="22"/>
        </w:rPr>
        <w:t>S</w:t>
      </w:r>
      <w:r w:rsidR="00C36483" w:rsidRPr="00EC582E">
        <w:rPr>
          <w:bCs/>
          <w:i/>
          <w:iCs/>
          <w:sz w:val="22"/>
        </w:rPr>
        <w:t xml:space="preserve">pectrum, </w:t>
      </w:r>
      <w:r w:rsidR="00EC582E">
        <w:rPr>
          <w:bCs/>
          <w:i/>
          <w:iCs/>
          <w:sz w:val="22"/>
        </w:rPr>
        <w:t>Antioxidants, BMC Infectious Diseases,</w:t>
      </w:r>
      <w:r w:rsidR="00250C0D">
        <w:rPr>
          <w:bCs/>
          <w:i/>
          <w:iCs/>
          <w:sz w:val="22"/>
        </w:rPr>
        <w:t xml:space="preserve"> Molecules, Future Microbiology,</w:t>
      </w:r>
      <w:r w:rsidR="00EC582E">
        <w:rPr>
          <w:bCs/>
          <w:i/>
          <w:iCs/>
          <w:sz w:val="22"/>
        </w:rPr>
        <w:t xml:space="preserve"> International Microbiology, </w:t>
      </w:r>
      <w:r w:rsidR="00DB7930" w:rsidRPr="00EC582E">
        <w:rPr>
          <w:bCs/>
          <w:i/>
          <w:iCs/>
          <w:sz w:val="22"/>
        </w:rPr>
        <w:t>Proceedings of the National Academy of Sciences</w:t>
      </w:r>
      <w:r w:rsidR="00357B26">
        <w:rPr>
          <w:bCs/>
          <w:i/>
          <w:iCs/>
          <w:sz w:val="22"/>
        </w:rPr>
        <w:t>, Microbiology Spectrum</w:t>
      </w:r>
      <w:r w:rsidR="00DB7930" w:rsidRPr="00EC582E">
        <w:rPr>
          <w:bCs/>
          <w:i/>
          <w:iCs/>
          <w:sz w:val="22"/>
        </w:rPr>
        <w:t>.</w:t>
      </w:r>
    </w:p>
    <w:p w14:paraId="56F0D82E" w14:textId="77777777" w:rsidR="003B7A1A" w:rsidRDefault="003B7A1A" w:rsidP="003B7A1A">
      <w:pPr>
        <w:jc w:val="both"/>
        <w:rPr>
          <w:bCs/>
          <w:sz w:val="22"/>
        </w:rPr>
      </w:pPr>
    </w:p>
    <w:p w14:paraId="70A22FA7" w14:textId="77777777" w:rsidR="009B3C46" w:rsidRPr="00B559C4" w:rsidRDefault="009B3C46" w:rsidP="003B7A1A">
      <w:pPr>
        <w:jc w:val="both"/>
        <w:rPr>
          <w:bCs/>
          <w:sz w:val="22"/>
        </w:rPr>
      </w:pPr>
      <w:r>
        <w:rPr>
          <w:bCs/>
          <w:sz w:val="22"/>
        </w:rPr>
        <w:t xml:space="preserve">Member of </w:t>
      </w:r>
      <w:r w:rsidR="003B7A1A">
        <w:rPr>
          <w:bCs/>
          <w:sz w:val="22"/>
        </w:rPr>
        <w:t xml:space="preserve">the </w:t>
      </w:r>
      <w:r>
        <w:rPr>
          <w:bCs/>
          <w:sz w:val="22"/>
        </w:rPr>
        <w:t xml:space="preserve">Reviewer board for </w:t>
      </w:r>
      <w:r w:rsidRPr="00250C0D">
        <w:rPr>
          <w:bCs/>
          <w:i/>
          <w:iCs/>
          <w:sz w:val="22"/>
        </w:rPr>
        <w:t>Microorganisms</w:t>
      </w:r>
      <w:r w:rsidR="00C53CE7">
        <w:rPr>
          <w:bCs/>
          <w:sz w:val="22"/>
        </w:rPr>
        <w:t xml:space="preserve">, Topical Advisory board for </w:t>
      </w:r>
      <w:r w:rsidR="00C53CE7" w:rsidRPr="00250C0D">
        <w:rPr>
          <w:bCs/>
          <w:i/>
          <w:iCs/>
          <w:sz w:val="22"/>
        </w:rPr>
        <w:t>Antibiotics</w:t>
      </w:r>
      <w:r w:rsidR="00C36483">
        <w:rPr>
          <w:bCs/>
          <w:sz w:val="22"/>
        </w:rPr>
        <w:t xml:space="preserve">, and review editor for </w:t>
      </w:r>
      <w:r w:rsidR="00C36483" w:rsidRPr="00250C0D">
        <w:rPr>
          <w:bCs/>
          <w:i/>
          <w:iCs/>
          <w:sz w:val="22"/>
        </w:rPr>
        <w:t>Frontiers in Bacteriology</w:t>
      </w:r>
      <w:r w:rsidR="00C53CE7">
        <w:rPr>
          <w:bCs/>
          <w:sz w:val="22"/>
        </w:rPr>
        <w:t>.</w:t>
      </w:r>
      <w:r>
        <w:rPr>
          <w:bCs/>
          <w:sz w:val="22"/>
        </w:rPr>
        <w:t xml:space="preserve"> </w:t>
      </w:r>
    </w:p>
    <w:p w14:paraId="190B1CCC" w14:textId="77777777" w:rsidR="00B559C4" w:rsidRDefault="00B559C4" w:rsidP="003B7A1A">
      <w:pPr>
        <w:jc w:val="both"/>
        <w:rPr>
          <w:b/>
          <w:bCs/>
          <w:sz w:val="22"/>
        </w:rPr>
      </w:pPr>
    </w:p>
    <w:p w14:paraId="5A5C6CCA" w14:textId="77777777" w:rsidR="002002BC" w:rsidRDefault="002002BC" w:rsidP="003B7A1A">
      <w:pPr>
        <w:jc w:val="both"/>
        <w:rPr>
          <w:sz w:val="22"/>
        </w:rPr>
      </w:pPr>
      <w:r w:rsidRPr="00985A28">
        <w:rPr>
          <w:b/>
          <w:bCs/>
          <w:sz w:val="22"/>
        </w:rPr>
        <w:t>Service on Rowan University Committees</w:t>
      </w:r>
      <w:r w:rsidR="00B559C4">
        <w:rPr>
          <w:sz w:val="22"/>
        </w:rPr>
        <w:t>:</w:t>
      </w:r>
    </w:p>
    <w:p w14:paraId="26C66171" w14:textId="77777777" w:rsidR="00B559C4" w:rsidRDefault="00B559C4" w:rsidP="003B7A1A">
      <w:pPr>
        <w:jc w:val="both"/>
        <w:rPr>
          <w:sz w:val="22"/>
        </w:rPr>
      </w:pPr>
      <w:r>
        <w:rPr>
          <w:sz w:val="22"/>
        </w:rPr>
        <w:t>2019-2020</w:t>
      </w:r>
      <w:r>
        <w:rPr>
          <w:sz w:val="22"/>
        </w:rPr>
        <w:tab/>
      </w:r>
      <w:r>
        <w:rPr>
          <w:sz w:val="22"/>
        </w:rPr>
        <w:tab/>
        <w:t>University Senate Student Relations Committee</w:t>
      </w:r>
    </w:p>
    <w:p w14:paraId="239500A6" w14:textId="11491726" w:rsidR="003B7A1A" w:rsidRDefault="003B7A1A" w:rsidP="003B7A1A">
      <w:pPr>
        <w:jc w:val="both"/>
        <w:rPr>
          <w:sz w:val="22"/>
        </w:rPr>
      </w:pPr>
      <w:r>
        <w:rPr>
          <w:sz w:val="22"/>
        </w:rPr>
        <w:t>2019-</w:t>
      </w:r>
      <w:r w:rsidR="00EC582E">
        <w:rPr>
          <w:sz w:val="22"/>
        </w:rPr>
        <w:t>2022</w:t>
      </w:r>
      <w:r>
        <w:rPr>
          <w:sz w:val="22"/>
        </w:rPr>
        <w:tab/>
      </w:r>
      <w:r>
        <w:rPr>
          <w:sz w:val="22"/>
        </w:rPr>
        <w:tab/>
        <w:t>University Senate Intercollegiate Athletics Committee</w:t>
      </w:r>
    </w:p>
    <w:p w14:paraId="2646968E" w14:textId="77777777" w:rsidR="009A35E9" w:rsidRDefault="009A35E9" w:rsidP="003B7A1A">
      <w:pPr>
        <w:jc w:val="both"/>
        <w:rPr>
          <w:sz w:val="22"/>
        </w:rPr>
      </w:pPr>
      <w:r>
        <w:rPr>
          <w:sz w:val="22"/>
        </w:rPr>
        <w:t>2021-Present</w:t>
      </w:r>
      <w:r>
        <w:rPr>
          <w:sz w:val="22"/>
        </w:rPr>
        <w:tab/>
      </w:r>
      <w:r>
        <w:rPr>
          <w:sz w:val="22"/>
        </w:rPr>
        <w:tab/>
        <w:t>University Senate Research Committee</w:t>
      </w:r>
    </w:p>
    <w:p w14:paraId="08AA161A" w14:textId="77777777" w:rsidR="00357B26" w:rsidRPr="00985A28" w:rsidRDefault="00357B26" w:rsidP="00357B26">
      <w:pPr>
        <w:jc w:val="both"/>
        <w:rPr>
          <w:sz w:val="22"/>
        </w:rPr>
      </w:pPr>
      <w:r>
        <w:rPr>
          <w:sz w:val="22"/>
        </w:rPr>
        <w:t>2021-Present</w:t>
      </w:r>
      <w:r>
        <w:rPr>
          <w:sz w:val="22"/>
        </w:rPr>
        <w:tab/>
      </w:r>
      <w:r>
        <w:rPr>
          <w:sz w:val="22"/>
        </w:rPr>
        <w:tab/>
        <w:t>Alternate for the Graduate Advisory Council</w:t>
      </w:r>
    </w:p>
    <w:p w14:paraId="7D0A8C8A" w14:textId="77777777" w:rsidR="002002BC" w:rsidRPr="00985A28" w:rsidRDefault="002002BC" w:rsidP="003B7A1A">
      <w:pPr>
        <w:jc w:val="both"/>
        <w:rPr>
          <w:b/>
          <w:bCs/>
          <w:sz w:val="22"/>
          <w:u w:val="single"/>
        </w:rPr>
      </w:pPr>
    </w:p>
    <w:p w14:paraId="18BE8ADD" w14:textId="77777777" w:rsidR="002002BC" w:rsidRDefault="002002BC" w:rsidP="003B7A1A">
      <w:pPr>
        <w:jc w:val="both"/>
        <w:rPr>
          <w:b/>
          <w:sz w:val="22"/>
        </w:rPr>
      </w:pPr>
      <w:r w:rsidRPr="00985A28">
        <w:rPr>
          <w:b/>
          <w:bCs/>
          <w:sz w:val="22"/>
        </w:rPr>
        <w:t>Service on Cooper Medical School of Rowan University Committees</w:t>
      </w:r>
      <w:r w:rsidRPr="00985A28">
        <w:rPr>
          <w:b/>
          <w:sz w:val="22"/>
        </w:rPr>
        <w:t>:</w:t>
      </w:r>
      <w:r w:rsidR="00B559C4">
        <w:rPr>
          <w:b/>
          <w:sz w:val="22"/>
        </w:rPr>
        <w:t xml:space="preserve"> </w:t>
      </w:r>
    </w:p>
    <w:p w14:paraId="60E1F628" w14:textId="77777777" w:rsidR="00B559C4" w:rsidRDefault="00E75844" w:rsidP="003B7A1A">
      <w:pPr>
        <w:jc w:val="both"/>
        <w:rPr>
          <w:sz w:val="22"/>
        </w:rPr>
      </w:pPr>
      <w:r>
        <w:rPr>
          <w:sz w:val="22"/>
        </w:rPr>
        <w:t>2019-Present</w:t>
      </w:r>
      <w:r>
        <w:rPr>
          <w:sz w:val="22"/>
        </w:rPr>
        <w:tab/>
      </w:r>
      <w:r>
        <w:rPr>
          <w:sz w:val="22"/>
        </w:rPr>
        <w:tab/>
        <w:t xml:space="preserve">Blinded Interviewer for the Admissions </w:t>
      </w:r>
      <w:r w:rsidR="009A35E9">
        <w:rPr>
          <w:sz w:val="22"/>
        </w:rPr>
        <w:t>c</w:t>
      </w:r>
      <w:r>
        <w:rPr>
          <w:sz w:val="22"/>
        </w:rPr>
        <w:t>ommittee</w:t>
      </w:r>
    </w:p>
    <w:p w14:paraId="57AD4D5F" w14:textId="77777777" w:rsidR="00E75844" w:rsidRDefault="00E75844" w:rsidP="003B7A1A">
      <w:pPr>
        <w:jc w:val="both"/>
        <w:rPr>
          <w:sz w:val="22"/>
        </w:rPr>
      </w:pPr>
      <w:r>
        <w:rPr>
          <w:sz w:val="22"/>
        </w:rPr>
        <w:t>2019-Present</w:t>
      </w:r>
      <w:r>
        <w:rPr>
          <w:sz w:val="22"/>
        </w:rPr>
        <w:tab/>
      </w:r>
      <w:r>
        <w:rPr>
          <w:sz w:val="22"/>
        </w:rPr>
        <w:tab/>
        <w:t>Member of the Curriculum Phase I subcommittee</w:t>
      </w:r>
    </w:p>
    <w:p w14:paraId="2E7E247B" w14:textId="207065FF" w:rsidR="00E75844" w:rsidRDefault="00E75844" w:rsidP="003B7A1A">
      <w:pPr>
        <w:jc w:val="both"/>
        <w:rPr>
          <w:sz w:val="22"/>
        </w:rPr>
      </w:pPr>
      <w:r>
        <w:rPr>
          <w:sz w:val="22"/>
        </w:rPr>
        <w:t>2019</w:t>
      </w:r>
      <w:r w:rsidR="00F63012">
        <w:rPr>
          <w:sz w:val="22"/>
        </w:rPr>
        <w:t>, 2022</w:t>
      </w:r>
      <w:r w:rsidR="00F63012">
        <w:rPr>
          <w:sz w:val="22"/>
        </w:rPr>
        <w:tab/>
      </w:r>
      <w:r w:rsidR="00F63012">
        <w:rPr>
          <w:sz w:val="22"/>
        </w:rPr>
        <w:tab/>
      </w:r>
      <w:r>
        <w:rPr>
          <w:sz w:val="22"/>
        </w:rPr>
        <w:t xml:space="preserve">Member of the </w:t>
      </w:r>
      <w:r w:rsidR="00357B26">
        <w:rPr>
          <w:sz w:val="22"/>
        </w:rPr>
        <w:t xml:space="preserve">BMS </w:t>
      </w:r>
      <w:r>
        <w:rPr>
          <w:sz w:val="22"/>
        </w:rPr>
        <w:t xml:space="preserve">Lab </w:t>
      </w:r>
      <w:r w:rsidR="009A35E9">
        <w:rPr>
          <w:sz w:val="22"/>
        </w:rPr>
        <w:t>s</w:t>
      </w:r>
      <w:r>
        <w:rPr>
          <w:sz w:val="22"/>
        </w:rPr>
        <w:t xml:space="preserve">pace </w:t>
      </w:r>
      <w:r w:rsidR="009A35E9">
        <w:rPr>
          <w:sz w:val="22"/>
        </w:rPr>
        <w:t>t</w:t>
      </w:r>
      <w:r>
        <w:rPr>
          <w:sz w:val="22"/>
        </w:rPr>
        <w:t xml:space="preserve">ask </w:t>
      </w:r>
      <w:r w:rsidR="009A35E9">
        <w:rPr>
          <w:sz w:val="22"/>
        </w:rPr>
        <w:t>f</w:t>
      </w:r>
      <w:r>
        <w:rPr>
          <w:sz w:val="22"/>
        </w:rPr>
        <w:t>orce</w:t>
      </w:r>
    </w:p>
    <w:p w14:paraId="384A5CE6" w14:textId="77777777" w:rsidR="00E75844" w:rsidRDefault="00E75844" w:rsidP="003B7A1A">
      <w:pPr>
        <w:jc w:val="both"/>
        <w:rPr>
          <w:sz w:val="22"/>
        </w:rPr>
      </w:pPr>
      <w:r>
        <w:rPr>
          <w:sz w:val="22"/>
        </w:rPr>
        <w:t>2019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Member of </w:t>
      </w:r>
      <w:r w:rsidR="009A35E9">
        <w:rPr>
          <w:sz w:val="22"/>
        </w:rPr>
        <w:t>f</w:t>
      </w:r>
      <w:r>
        <w:rPr>
          <w:sz w:val="22"/>
        </w:rPr>
        <w:t xml:space="preserve">aculty </w:t>
      </w:r>
      <w:r w:rsidR="009A35E9">
        <w:rPr>
          <w:sz w:val="22"/>
        </w:rPr>
        <w:t>s</w:t>
      </w:r>
      <w:r>
        <w:rPr>
          <w:sz w:val="22"/>
        </w:rPr>
        <w:t xml:space="preserve">earch committee for </w:t>
      </w:r>
      <w:r w:rsidR="009A35E9">
        <w:rPr>
          <w:sz w:val="22"/>
        </w:rPr>
        <w:t>Assistant Professor of Immunology</w:t>
      </w:r>
    </w:p>
    <w:p w14:paraId="17DAB1B5" w14:textId="77777777" w:rsidR="00E75844" w:rsidRDefault="00E75844" w:rsidP="003B7A1A">
      <w:pPr>
        <w:jc w:val="both"/>
        <w:rPr>
          <w:sz w:val="22"/>
        </w:rPr>
      </w:pPr>
      <w:r>
        <w:rPr>
          <w:sz w:val="22"/>
        </w:rPr>
        <w:t>2019-Present</w:t>
      </w:r>
      <w:r>
        <w:rPr>
          <w:sz w:val="22"/>
        </w:rPr>
        <w:tab/>
      </w:r>
      <w:r>
        <w:rPr>
          <w:sz w:val="22"/>
        </w:rPr>
        <w:tab/>
        <w:t xml:space="preserve">Volunteer </w:t>
      </w:r>
      <w:r w:rsidR="009A35E9">
        <w:rPr>
          <w:sz w:val="22"/>
        </w:rPr>
        <w:t>m</w:t>
      </w:r>
      <w:r>
        <w:rPr>
          <w:sz w:val="22"/>
        </w:rPr>
        <w:t xml:space="preserve">ember of the ALG case review </w:t>
      </w:r>
      <w:r w:rsidR="009A35E9">
        <w:rPr>
          <w:sz w:val="22"/>
        </w:rPr>
        <w:t>c</w:t>
      </w:r>
      <w:r>
        <w:rPr>
          <w:sz w:val="22"/>
        </w:rPr>
        <w:t>ommittee</w:t>
      </w:r>
    </w:p>
    <w:p w14:paraId="3BE0318A" w14:textId="5B1C2230" w:rsidR="00E75844" w:rsidRDefault="00E75844" w:rsidP="003B7A1A">
      <w:pPr>
        <w:jc w:val="both"/>
        <w:rPr>
          <w:sz w:val="22"/>
        </w:rPr>
      </w:pPr>
      <w:r>
        <w:rPr>
          <w:sz w:val="22"/>
        </w:rPr>
        <w:t>2019-Present</w:t>
      </w:r>
      <w:r>
        <w:rPr>
          <w:sz w:val="22"/>
        </w:rPr>
        <w:tab/>
      </w:r>
      <w:r>
        <w:rPr>
          <w:sz w:val="22"/>
        </w:rPr>
        <w:tab/>
        <w:t xml:space="preserve">Member of the </w:t>
      </w:r>
      <w:r w:rsidR="00357B26">
        <w:rPr>
          <w:sz w:val="22"/>
        </w:rPr>
        <w:t>Conflict-of-Interest</w:t>
      </w:r>
      <w:r>
        <w:rPr>
          <w:sz w:val="22"/>
        </w:rPr>
        <w:t xml:space="preserve"> </w:t>
      </w:r>
      <w:r w:rsidR="009A35E9">
        <w:rPr>
          <w:sz w:val="22"/>
        </w:rPr>
        <w:t>c</w:t>
      </w:r>
      <w:r>
        <w:rPr>
          <w:sz w:val="22"/>
        </w:rPr>
        <w:t>ommittee</w:t>
      </w:r>
    </w:p>
    <w:p w14:paraId="22D94B3C" w14:textId="77777777" w:rsidR="00E75844" w:rsidRDefault="00E75844" w:rsidP="003B7A1A">
      <w:pPr>
        <w:jc w:val="both"/>
        <w:rPr>
          <w:sz w:val="22"/>
        </w:rPr>
      </w:pPr>
      <w:r>
        <w:rPr>
          <w:sz w:val="22"/>
        </w:rPr>
        <w:t>2019-</w:t>
      </w:r>
      <w:r w:rsidR="009A35E9">
        <w:rPr>
          <w:sz w:val="22"/>
        </w:rPr>
        <w:t>2021</w:t>
      </w:r>
      <w:r>
        <w:rPr>
          <w:sz w:val="22"/>
        </w:rPr>
        <w:tab/>
      </w:r>
      <w:r>
        <w:rPr>
          <w:sz w:val="22"/>
        </w:rPr>
        <w:tab/>
        <w:t xml:space="preserve">Member of the Faculty Development </w:t>
      </w:r>
      <w:r w:rsidR="009A35E9">
        <w:rPr>
          <w:sz w:val="22"/>
        </w:rPr>
        <w:t>c</w:t>
      </w:r>
      <w:r>
        <w:rPr>
          <w:sz w:val="22"/>
        </w:rPr>
        <w:t>ommittee</w:t>
      </w:r>
    </w:p>
    <w:p w14:paraId="0527F6F2" w14:textId="77777777" w:rsidR="00E75844" w:rsidRDefault="00E75844" w:rsidP="003B7A1A">
      <w:pPr>
        <w:jc w:val="both"/>
        <w:rPr>
          <w:sz w:val="22"/>
        </w:rPr>
      </w:pPr>
      <w:r>
        <w:rPr>
          <w:sz w:val="22"/>
        </w:rPr>
        <w:t>2019-20</w:t>
      </w:r>
      <w:r w:rsidR="009A35E9">
        <w:rPr>
          <w:sz w:val="22"/>
        </w:rPr>
        <w:t>21</w:t>
      </w:r>
      <w:r>
        <w:rPr>
          <w:sz w:val="22"/>
        </w:rPr>
        <w:tab/>
      </w:r>
      <w:r>
        <w:rPr>
          <w:sz w:val="22"/>
        </w:rPr>
        <w:tab/>
        <w:t>Coordinator of the BMS monthly seminar series</w:t>
      </w:r>
    </w:p>
    <w:p w14:paraId="69395397" w14:textId="77777777" w:rsidR="009A35E9" w:rsidRDefault="00D21E8B" w:rsidP="00D21E8B">
      <w:pPr>
        <w:ind w:left="2160" w:hanging="2160"/>
        <w:jc w:val="both"/>
        <w:rPr>
          <w:sz w:val="22"/>
        </w:rPr>
      </w:pPr>
      <w:r>
        <w:rPr>
          <w:rFonts w:eastAsia="Arial"/>
          <w:bCs/>
          <w:color w:val="000000"/>
          <w:sz w:val="22"/>
          <w:szCs w:val="22"/>
        </w:rPr>
        <w:t>2019-2020</w:t>
      </w:r>
      <w:r>
        <w:rPr>
          <w:rFonts w:eastAsia="Arial"/>
          <w:bCs/>
          <w:color w:val="000000"/>
          <w:sz w:val="22"/>
          <w:szCs w:val="22"/>
        </w:rPr>
        <w:tab/>
      </w:r>
      <w:r w:rsidR="009A35E9">
        <w:rPr>
          <w:rFonts w:eastAsia="Arial"/>
          <w:bCs/>
          <w:color w:val="000000"/>
          <w:sz w:val="22"/>
          <w:szCs w:val="22"/>
        </w:rPr>
        <w:t xml:space="preserve">Member of the </w:t>
      </w:r>
      <w:r w:rsidR="009A35E9" w:rsidRPr="00DE286B">
        <w:rPr>
          <w:rFonts w:eastAsia="Arial"/>
          <w:bCs/>
          <w:color w:val="000000"/>
          <w:sz w:val="22"/>
          <w:szCs w:val="22"/>
        </w:rPr>
        <w:t xml:space="preserve">Ad Hoc </w:t>
      </w:r>
      <w:r>
        <w:rPr>
          <w:rFonts w:eastAsia="Arial"/>
          <w:bCs/>
          <w:color w:val="000000"/>
          <w:sz w:val="22"/>
          <w:szCs w:val="22"/>
        </w:rPr>
        <w:t>s</w:t>
      </w:r>
      <w:r w:rsidR="009A35E9" w:rsidRPr="00DE286B">
        <w:rPr>
          <w:rFonts w:eastAsia="Arial"/>
          <w:bCs/>
          <w:color w:val="000000"/>
          <w:sz w:val="22"/>
          <w:szCs w:val="22"/>
        </w:rPr>
        <w:t>ubcommittee for Review of Medical Education Program Objectives</w:t>
      </w:r>
    </w:p>
    <w:p w14:paraId="5748B21A" w14:textId="77777777" w:rsidR="003B7A1A" w:rsidRDefault="003B7A1A" w:rsidP="003B7A1A">
      <w:pPr>
        <w:jc w:val="both"/>
        <w:rPr>
          <w:sz w:val="22"/>
        </w:rPr>
      </w:pPr>
      <w:r>
        <w:rPr>
          <w:sz w:val="22"/>
        </w:rPr>
        <w:lastRenderedPageBreak/>
        <w:t>2020-Present</w:t>
      </w:r>
      <w:r>
        <w:rPr>
          <w:sz w:val="22"/>
        </w:rPr>
        <w:tab/>
      </w:r>
      <w:r>
        <w:rPr>
          <w:sz w:val="22"/>
        </w:rPr>
        <w:tab/>
        <w:t>Member of BMS Research Council</w:t>
      </w:r>
    </w:p>
    <w:p w14:paraId="1AE57F04" w14:textId="77777777" w:rsidR="009A35E9" w:rsidRDefault="009A35E9" w:rsidP="003B7A1A">
      <w:pPr>
        <w:jc w:val="both"/>
        <w:rPr>
          <w:sz w:val="22"/>
        </w:rPr>
      </w:pPr>
      <w:r>
        <w:rPr>
          <w:sz w:val="22"/>
        </w:rPr>
        <w:t>2021-Present</w:t>
      </w:r>
      <w:r>
        <w:rPr>
          <w:sz w:val="22"/>
        </w:rPr>
        <w:tab/>
      </w:r>
      <w:r>
        <w:rPr>
          <w:sz w:val="22"/>
        </w:rPr>
        <w:tab/>
        <w:t>Member of the Research committee</w:t>
      </w:r>
    </w:p>
    <w:p w14:paraId="714681AF" w14:textId="77777777" w:rsidR="009A35E9" w:rsidRDefault="009A35E9" w:rsidP="003B7A1A">
      <w:pPr>
        <w:jc w:val="both"/>
        <w:rPr>
          <w:sz w:val="22"/>
        </w:rPr>
      </w:pPr>
      <w:r>
        <w:rPr>
          <w:sz w:val="22"/>
        </w:rPr>
        <w:t>2021</w:t>
      </w:r>
      <w:r w:rsidR="00780962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Member of the Ad Hoc Scholar’s Wor</w:t>
      </w:r>
      <w:r w:rsidR="00CB489E">
        <w:rPr>
          <w:sz w:val="22"/>
        </w:rPr>
        <w:t>kshop</w:t>
      </w:r>
      <w:r>
        <w:rPr>
          <w:sz w:val="22"/>
        </w:rPr>
        <w:t xml:space="preserve"> Review Subcommittee</w:t>
      </w:r>
    </w:p>
    <w:p w14:paraId="38EA107C" w14:textId="77777777" w:rsidR="009A35E9" w:rsidRDefault="009A35E9" w:rsidP="003B7A1A">
      <w:pPr>
        <w:jc w:val="both"/>
        <w:rPr>
          <w:sz w:val="22"/>
        </w:rPr>
      </w:pPr>
      <w:r>
        <w:rPr>
          <w:sz w:val="22"/>
        </w:rPr>
        <w:t>2021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Chair of the faculty search committee for an Assistant Professor of Biochemistry</w:t>
      </w:r>
    </w:p>
    <w:p w14:paraId="0AD27B2E" w14:textId="77777777" w:rsidR="002002BC" w:rsidRPr="00985A28" w:rsidRDefault="002002BC" w:rsidP="003B7A1A">
      <w:pPr>
        <w:jc w:val="both"/>
        <w:rPr>
          <w:b/>
          <w:bCs/>
          <w:sz w:val="22"/>
        </w:rPr>
      </w:pPr>
    </w:p>
    <w:p w14:paraId="47CC3E58" w14:textId="77777777" w:rsidR="002002BC" w:rsidRDefault="002002BC" w:rsidP="003B7A1A">
      <w:pPr>
        <w:jc w:val="both"/>
        <w:rPr>
          <w:b/>
          <w:sz w:val="22"/>
        </w:rPr>
      </w:pPr>
      <w:bookmarkStart w:id="0" w:name="_Hlk106708115"/>
      <w:r w:rsidRPr="00985A28">
        <w:rPr>
          <w:b/>
          <w:bCs/>
          <w:sz w:val="22"/>
        </w:rPr>
        <w:t>Service on Other Graduate School Committees</w:t>
      </w:r>
      <w:r w:rsidRPr="00985A28">
        <w:rPr>
          <w:b/>
          <w:sz w:val="22"/>
        </w:rPr>
        <w:t>:</w:t>
      </w:r>
      <w:r w:rsidR="00CB2C6E">
        <w:rPr>
          <w:b/>
          <w:sz w:val="22"/>
        </w:rPr>
        <w:t xml:space="preserve"> </w:t>
      </w:r>
    </w:p>
    <w:p w14:paraId="01809D60" w14:textId="77777777" w:rsidR="003B7A1A" w:rsidRDefault="003B7A1A" w:rsidP="003B7A1A">
      <w:pPr>
        <w:ind w:left="2160" w:hanging="2160"/>
        <w:jc w:val="both"/>
        <w:rPr>
          <w:sz w:val="22"/>
        </w:rPr>
      </w:pPr>
      <w:r w:rsidRPr="003B7A1A">
        <w:rPr>
          <w:sz w:val="22"/>
        </w:rPr>
        <w:t>2019-</w:t>
      </w:r>
      <w:r w:rsidR="00C36483">
        <w:rPr>
          <w:sz w:val="22"/>
        </w:rPr>
        <w:t>2022</w:t>
      </w:r>
      <w:r>
        <w:rPr>
          <w:sz w:val="22"/>
        </w:rPr>
        <w:tab/>
        <w:t xml:space="preserve">Member of Thesis Committee for </w:t>
      </w:r>
      <w:r w:rsidRPr="003B7A1A">
        <w:rPr>
          <w:sz w:val="22"/>
        </w:rPr>
        <w:t xml:space="preserve">Mehdi </w:t>
      </w:r>
      <w:proofErr w:type="spellStart"/>
      <w:r w:rsidRPr="003B7A1A">
        <w:rPr>
          <w:sz w:val="22"/>
        </w:rPr>
        <w:t>Benmassaoud</w:t>
      </w:r>
      <w:proofErr w:type="spellEnd"/>
      <w:r w:rsidR="00D21E8B">
        <w:rPr>
          <w:sz w:val="22"/>
        </w:rPr>
        <w:t xml:space="preserve">, </w:t>
      </w:r>
      <w:r>
        <w:rPr>
          <w:sz w:val="22"/>
        </w:rPr>
        <w:t>Rowan University, Biomedical Engineering department</w:t>
      </w:r>
      <w:r w:rsidR="00D21E8B">
        <w:rPr>
          <w:sz w:val="22"/>
        </w:rPr>
        <w:t>; Advisor: Dr. Sebastian Vega</w:t>
      </w:r>
    </w:p>
    <w:p w14:paraId="3E221277" w14:textId="77777777" w:rsidR="00D21E8B" w:rsidRDefault="00D21E8B" w:rsidP="003B7A1A">
      <w:pPr>
        <w:ind w:left="2160" w:hanging="2160"/>
        <w:jc w:val="both"/>
        <w:rPr>
          <w:sz w:val="22"/>
        </w:rPr>
      </w:pPr>
      <w:r>
        <w:rPr>
          <w:sz w:val="22"/>
        </w:rPr>
        <w:t>2021-Present</w:t>
      </w:r>
      <w:r>
        <w:rPr>
          <w:sz w:val="22"/>
        </w:rPr>
        <w:tab/>
        <w:t>Member of Thesis Committee for Jie Yang, Rowan School of Osteopathic Medicine, Department of Molecular Biology; Advisor: Dr. Brian Weiser</w:t>
      </w:r>
    </w:p>
    <w:p w14:paraId="3C2B279D" w14:textId="77777777" w:rsidR="00D21E8B" w:rsidRDefault="00D21E8B" w:rsidP="003B7A1A">
      <w:pPr>
        <w:ind w:left="2160" w:hanging="2160"/>
        <w:jc w:val="both"/>
        <w:rPr>
          <w:sz w:val="22"/>
        </w:rPr>
      </w:pPr>
      <w:r>
        <w:rPr>
          <w:sz w:val="22"/>
        </w:rPr>
        <w:t>2021-Present</w:t>
      </w:r>
      <w:r>
        <w:rPr>
          <w:sz w:val="22"/>
        </w:rPr>
        <w:tab/>
        <w:t xml:space="preserve">Member of Thesis Committee for Shannon Dwyer, Rowan School of Osteopathic Medicine, Department of Molecular Biology; Advisor: Dr. Sal </w:t>
      </w:r>
      <w:proofErr w:type="spellStart"/>
      <w:r>
        <w:rPr>
          <w:sz w:val="22"/>
        </w:rPr>
        <w:t>Car</w:t>
      </w:r>
      <w:r w:rsidR="00FB366C">
        <w:rPr>
          <w:sz w:val="22"/>
        </w:rPr>
        <w:t>a</w:t>
      </w:r>
      <w:r>
        <w:rPr>
          <w:sz w:val="22"/>
        </w:rPr>
        <w:t>donna</w:t>
      </w:r>
      <w:proofErr w:type="spellEnd"/>
    </w:p>
    <w:p w14:paraId="5E9B82CE" w14:textId="77777777" w:rsidR="00F63012" w:rsidRDefault="00F63012" w:rsidP="003B7A1A">
      <w:pPr>
        <w:ind w:left="2160" w:hanging="2160"/>
        <w:jc w:val="both"/>
        <w:rPr>
          <w:sz w:val="22"/>
        </w:rPr>
      </w:pPr>
      <w:r>
        <w:rPr>
          <w:sz w:val="22"/>
        </w:rPr>
        <w:t>2021-Present</w:t>
      </w:r>
      <w:r>
        <w:rPr>
          <w:sz w:val="22"/>
        </w:rPr>
        <w:tab/>
        <w:t xml:space="preserve">Member of the Rowan </w:t>
      </w:r>
      <w:r w:rsidR="00DB7930">
        <w:rPr>
          <w:sz w:val="22"/>
        </w:rPr>
        <w:t>GSBS</w:t>
      </w:r>
      <w:r>
        <w:rPr>
          <w:sz w:val="22"/>
        </w:rPr>
        <w:t xml:space="preserve"> Curriculum Committee</w:t>
      </w:r>
    </w:p>
    <w:p w14:paraId="0EF611B3" w14:textId="77777777" w:rsidR="00F63012" w:rsidRDefault="00F63012" w:rsidP="003B7A1A">
      <w:pPr>
        <w:ind w:left="2160" w:hanging="2160"/>
        <w:jc w:val="both"/>
        <w:rPr>
          <w:sz w:val="22"/>
        </w:rPr>
      </w:pPr>
      <w:r>
        <w:rPr>
          <w:sz w:val="22"/>
        </w:rPr>
        <w:t>2022-Present</w:t>
      </w:r>
      <w:r>
        <w:rPr>
          <w:sz w:val="22"/>
        </w:rPr>
        <w:tab/>
        <w:t>Member of the Thesis Committee for Goutham Kodakandla, Cooper Medical School of Rowan University, Department of Biomedical Science; Advisor: Darren Boehning</w:t>
      </w:r>
    </w:p>
    <w:p w14:paraId="1111B2FB" w14:textId="77777777" w:rsidR="00C36483" w:rsidRDefault="00C36483" w:rsidP="003B7A1A">
      <w:pPr>
        <w:ind w:left="2160" w:hanging="2160"/>
        <w:jc w:val="both"/>
        <w:rPr>
          <w:sz w:val="22"/>
        </w:rPr>
      </w:pPr>
      <w:r>
        <w:rPr>
          <w:sz w:val="22"/>
        </w:rPr>
        <w:t>2022-Present</w:t>
      </w:r>
      <w:r>
        <w:rPr>
          <w:sz w:val="22"/>
        </w:rPr>
        <w:tab/>
        <w:t>Member of the Thesis Committee for Emily Hansen, Cooper Medical School of Rowan University, Department of Biomedical Science; Advisor: James Holaska</w:t>
      </w:r>
    </w:p>
    <w:p w14:paraId="6F0C0E70" w14:textId="77777777" w:rsidR="00F63012" w:rsidRDefault="00F63012" w:rsidP="003B7A1A">
      <w:pPr>
        <w:ind w:left="2160" w:hanging="2160"/>
        <w:jc w:val="both"/>
        <w:rPr>
          <w:sz w:val="22"/>
        </w:rPr>
      </w:pPr>
      <w:r>
        <w:rPr>
          <w:sz w:val="22"/>
        </w:rPr>
        <w:t>2022-Present</w:t>
      </w:r>
      <w:r>
        <w:rPr>
          <w:sz w:val="22"/>
        </w:rPr>
        <w:tab/>
        <w:t xml:space="preserve">Member of the Thesis Committee for Nicholas </w:t>
      </w:r>
      <w:proofErr w:type="spellStart"/>
      <w:r>
        <w:rPr>
          <w:sz w:val="22"/>
        </w:rPr>
        <w:t>Marano</w:t>
      </w:r>
      <w:proofErr w:type="spellEnd"/>
      <w:r>
        <w:rPr>
          <w:sz w:val="22"/>
        </w:rPr>
        <w:t xml:space="preserve">, Cooper Medical School of Rowan University, Department of Biomedical </w:t>
      </w:r>
      <w:bookmarkEnd w:id="0"/>
      <w:r>
        <w:rPr>
          <w:sz w:val="22"/>
        </w:rPr>
        <w:t>Science; Advisor: James Holaska</w:t>
      </w:r>
    </w:p>
    <w:p w14:paraId="56EA2F72" w14:textId="6D7B8E65" w:rsidR="00357B26" w:rsidRPr="00357B26" w:rsidRDefault="00357B26" w:rsidP="00357B26">
      <w:pPr>
        <w:ind w:left="2160" w:hanging="2160"/>
        <w:jc w:val="both"/>
        <w:rPr>
          <w:rFonts w:eastAsia="Arial"/>
          <w:bCs/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>2023-Present</w:t>
      </w:r>
      <w:r>
        <w:rPr>
          <w:rFonts w:eastAsia="Arial"/>
          <w:bCs/>
          <w:color w:val="000000"/>
          <w:sz w:val="22"/>
          <w:szCs w:val="22"/>
        </w:rPr>
        <w:tab/>
      </w:r>
      <w:r w:rsidRPr="00357B26">
        <w:rPr>
          <w:rFonts w:eastAsia="Arial"/>
          <w:bCs/>
          <w:color w:val="000000"/>
          <w:sz w:val="22"/>
          <w:szCs w:val="22"/>
        </w:rPr>
        <w:t xml:space="preserve">Member of Thesis Committee for Jill Thompson, Graduate School of Biomedical Sciences, Department of Molecular Biology; Advisor: Dr. Sal </w:t>
      </w:r>
      <w:proofErr w:type="spellStart"/>
      <w:r w:rsidRPr="00357B26">
        <w:rPr>
          <w:rFonts w:eastAsia="Arial"/>
          <w:bCs/>
          <w:color w:val="000000"/>
          <w:sz w:val="22"/>
          <w:szCs w:val="22"/>
        </w:rPr>
        <w:t>Caradonna</w:t>
      </w:r>
      <w:proofErr w:type="spellEnd"/>
      <w:r w:rsidRPr="00357B26">
        <w:rPr>
          <w:rFonts w:eastAsia="Arial"/>
          <w:bCs/>
          <w:color w:val="000000"/>
          <w:sz w:val="22"/>
          <w:szCs w:val="22"/>
        </w:rPr>
        <w:t xml:space="preserve"> </w:t>
      </w:r>
    </w:p>
    <w:p w14:paraId="712B0150" w14:textId="1D094012" w:rsidR="00357B26" w:rsidRPr="00357B26" w:rsidRDefault="00357B26" w:rsidP="00357B26">
      <w:pPr>
        <w:ind w:left="2160" w:hanging="2160"/>
        <w:jc w:val="both"/>
        <w:rPr>
          <w:rFonts w:eastAsia="Arial"/>
          <w:bCs/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>2023-Present</w:t>
      </w:r>
      <w:r>
        <w:rPr>
          <w:rFonts w:eastAsia="Arial"/>
          <w:bCs/>
          <w:color w:val="000000"/>
          <w:sz w:val="22"/>
          <w:szCs w:val="22"/>
        </w:rPr>
        <w:tab/>
      </w:r>
      <w:r w:rsidRPr="00357B26">
        <w:rPr>
          <w:rFonts w:eastAsia="Arial"/>
          <w:bCs/>
          <w:color w:val="000000"/>
          <w:sz w:val="22"/>
          <w:szCs w:val="22"/>
        </w:rPr>
        <w:t xml:space="preserve">Member of the Thesis Committee for Christal Rolling, Graduate School of Biomedical Sciences, Department of Biomedical Sciences; Advisor James Holaska </w:t>
      </w:r>
    </w:p>
    <w:p w14:paraId="19DE5AF1" w14:textId="37F2F5A8" w:rsidR="00357B26" w:rsidRPr="00357B26" w:rsidRDefault="00357B26" w:rsidP="00357B26">
      <w:pPr>
        <w:ind w:left="2160" w:hanging="2160"/>
        <w:jc w:val="both"/>
        <w:rPr>
          <w:rFonts w:eastAsia="Arial"/>
          <w:bCs/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>2023-Present</w:t>
      </w:r>
      <w:r>
        <w:rPr>
          <w:rFonts w:eastAsia="Arial"/>
          <w:bCs/>
          <w:color w:val="000000"/>
          <w:sz w:val="22"/>
          <w:szCs w:val="22"/>
        </w:rPr>
        <w:tab/>
      </w:r>
      <w:r w:rsidRPr="00357B26">
        <w:rPr>
          <w:rFonts w:eastAsia="Arial"/>
          <w:bCs/>
          <w:color w:val="000000"/>
          <w:sz w:val="22"/>
          <w:szCs w:val="22"/>
        </w:rPr>
        <w:t xml:space="preserve">Member of the Thesis Committee for </w:t>
      </w:r>
      <w:proofErr w:type="spellStart"/>
      <w:r w:rsidRPr="00357B26">
        <w:rPr>
          <w:rFonts w:eastAsia="Arial"/>
          <w:bCs/>
          <w:color w:val="000000"/>
          <w:sz w:val="22"/>
          <w:szCs w:val="22"/>
        </w:rPr>
        <w:t>Tamarty</w:t>
      </w:r>
      <w:proofErr w:type="spellEnd"/>
      <w:r w:rsidRPr="00357B26">
        <w:rPr>
          <w:rFonts w:eastAsia="Arial"/>
          <w:bCs/>
          <w:color w:val="000000"/>
          <w:sz w:val="22"/>
          <w:szCs w:val="22"/>
        </w:rPr>
        <w:t xml:space="preserve"> Robinson, Graduate School of Biomedical Sciences, Department of Molecular Biology; Advisor Katrina Cooper </w:t>
      </w:r>
    </w:p>
    <w:p w14:paraId="1D440E6D" w14:textId="77777777" w:rsidR="00357B26" w:rsidRPr="003B7A1A" w:rsidRDefault="00357B26" w:rsidP="003B7A1A">
      <w:pPr>
        <w:ind w:left="2160" w:hanging="2160"/>
        <w:jc w:val="both"/>
        <w:rPr>
          <w:sz w:val="22"/>
        </w:rPr>
      </w:pPr>
    </w:p>
    <w:p w14:paraId="67FF53D9" w14:textId="77777777" w:rsidR="002002BC" w:rsidRPr="00985A28" w:rsidRDefault="002002BC" w:rsidP="003B7A1A">
      <w:pPr>
        <w:jc w:val="both"/>
        <w:rPr>
          <w:b/>
          <w:sz w:val="22"/>
        </w:rPr>
      </w:pPr>
      <w:r w:rsidRPr="00985A28">
        <w:rPr>
          <w:b/>
          <w:bCs/>
          <w:sz w:val="22"/>
        </w:rPr>
        <w:t>Service on Hospital Committees</w:t>
      </w:r>
      <w:r w:rsidRPr="00985A28">
        <w:rPr>
          <w:b/>
          <w:sz w:val="22"/>
        </w:rPr>
        <w:t xml:space="preserve">: </w:t>
      </w:r>
      <w:r w:rsidR="00CB2C6E">
        <w:rPr>
          <w:b/>
          <w:sz w:val="22"/>
        </w:rPr>
        <w:t>N/A</w:t>
      </w:r>
    </w:p>
    <w:p w14:paraId="49409E2C" w14:textId="77777777" w:rsidR="002002BC" w:rsidRPr="00985A28" w:rsidRDefault="002002BC" w:rsidP="003B7A1A">
      <w:pPr>
        <w:jc w:val="both"/>
        <w:rPr>
          <w:b/>
          <w:sz w:val="22"/>
        </w:rPr>
      </w:pPr>
    </w:p>
    <w:p w14:paraId="4F00DEDE" w14:textId="77777777" w:rsidR="002002BC" w:rsidRPr="00985A28" w:rsidRDefault="002002BC" w:rsidP="003B7A1A">
      <w:pPr>
        <w:jc w:val="both"/>
        <w:rPr>
          <w:sz w:val="22"/>
        </w:rPr>
      </w:pPr>
      <w:r w:rsidRPr="00EF2384">
        <w:rPr>
          <w:b/>
          <w:bCs/>
          <w:sz w:val="22"/>
        </w:rPr>
        <w:t>Service to the Community</w:t>
      </w:r>
      <w:r w:rsidRPr="00EF2384">
        <w:rPr>
          <w:b/>
          <w:sz w:val="22"/>
        </w:rPr>
        <w:t>:</w:t>
      </w:r>
    </w:p>
    <w:p w14:paraId="6F72BF2A" w14:textId="7C89077B" w:rsidR="002002BC" w:rsidRDefault="00E75844" w:rsidP="003B7A1A">
      <w:pPr>
        <w:ind w:left="2160" w:hanging="2160"/>
        <w:jc w:val="both"/>
        <w:rPr>
          <w:sz w:val="22"/>
        </w:rPr>
      </w:pPr>
      <w:r>
        <w:rPr>
          <w:sz w:val="22"/>
        </w:rPr>
        <w:t>201</w:t>
      </w:r>
      <w:r w:rsidR="00F30F1F">
        <w:rPr>
          <w:sz w:val="22"/>
        </w:rPr>
        <w:t>8</w:t>
      </w:r>
      <w:r>
        <w:rPr>
          <w:sz w:val="22"/>
        </w:rPr>
        <w:t>-</w:t>
      </w:r>
      <w:r w:rsidR="00F30F1F">
        <w:rPr>
          <w:sz w:val="22"/>
        </w:rPr>
        <w:t>2020</w:t>
      </w:r>
      <w:r>
        <w:rPr>
          <w:sz w:val="22"/>
        </w:rPr>
        <w:tab/>
        <w:t xml:space="preserve">Member of the Faculty Learning Community (FLC); Promotion of STEMM disciplines with students from Wiggins College Preparatory Family School </w:t>
      </w:r>
      <w:r w:rsidR="00DB7930">
        <w:rPr>
          <w:sz w:val="22"/>
        </w:rPr>
        <w:t>in</w:t>
      </w:r>
      <w:r>
        <w:rPr>
          <w:sz w:val="22"/>
        </w:rPr>
        <w:t xml:space="preserve"> Camden.</w:t>
      </w:r>
    </w:p>
    <w:p w14:paraId="201CAA44" w14:textId="77777777" w:rsidR="00EF2384" w:rsidRDefault="00EF2384" w:rsidP="003B7A1A">
      <w:pPr>
        <w:ind w:left="2160" w:hanging="2160"/>
        <w:jc w:val="both"/>
        <w:rPr>
          <w:sz w:val="22"/>
          <w:szCs w:val="22"/>
        </w:rPr>
      </w:pPr>
      <w:r>
        <w:rPr>
          <w:sz w:val="22"/>
        </w:rPr>
        <w:t>2020</w:t>
      </w:r>
      <w:r>
        <w:rPr>
          <w:sz w:val="22"/>
        </w:rPr>
        <w:tab/>
      </w:r>
      <w:r>
        <w:rPr>
          <w:sz w:val="22"/>
          <w:szCs w:val="22"/>
        </w:rPr>
        <w:t>Volunteered at the Rowan School of Osteopathic Medicine vaccine clinic. I worked with the vaccine prep group, where we prepared the syringes for injection, and distributed vaccines.</w:t>
      </w:r>
    </w:p>
    <w:p w14:paraId="06BCBDDC" w14:textId="49376F1F" w:rsidR="00F63012" w:rsidRDefault="00F63012" w:rsidP="003B7A1A">
      <w:pPr>
        <w:ind w:left="2160" w:hanging="2160"/>
        <w:jc w:val="both"/>
        <w:rPr>
          <w:sz w:val="22"/>
        </w:rPr>
      </w:pPr>
      <w:r>
        <w:rPr>
          <w:sz w:val="22"/>
          <w:szCs w:val="22"/>
        </w:rPr>
        <w:t>2022</w:t>
      </w:r>
      <w:r w:rsidR="00F30F1F">
        <w:rPr>
          <w:sz w:val="22"/>
          <w:szCs w:val="22"/>
        </w:rPr>
        <w:t>-present</w:t>
      </w:r>
      <w:r>
        <w:rPr>
          <w:sz w:val="22"/>
          <w:szCs w:val="22"/>
        </w:rPr>
        <w:tab/>
      </w:r>
      <w:bookmarkStart w:id="1" w:name="_Hlk106709651"/>
      <w:r>
        <w:rPr>
          <w:sz w:val="22"/>
          <w:szCs w:val="22"/>
        </w:rPr>
        <w:t>Participation in CMSRUs Primary Urban Partnership (PUP) outreach program. R</w:t>
      </w:r>
      <w:r w:rsidR="00357B26">
        <w:rPr>
          <w:sz w:val="22"/>
          <w:szCs w:val="22"/>
        </w:rPr>
        <w:t>un</w:t>
      </w:r>
      <w:r>
        <w:rPr>
          <w:sz w:val="22"/>
          <w:szCs w:val="22"/>
        </w:rPr>
        <w:t xml:space="preserve"> </w:t>
      </w:r>
      <w:r w:rsidR="00357B26">
        <w:rPr>
          <w:sz w:val="22"/>
          <w:szCs w:val="22"/>
        </w:rPr>
        <w:t>one</w:t>
      </w:r>
      <w:r>
        <w:rPr>
          <w:sz w:val="22"/>
          <w:szCs w:val="22"/>
        </w:rPr>
        <w:t xml:space="preserve"> </w:t>
      </w:r>
      <w:r w:rsidR="00250C0D">
        <w:rPr>
          <w:sz w:val="22"/>
          <w:szCs w:val="22"/>
        </w:rPr>
        <w:t xml:space="preserve">scientific </w:t>
      </w:r>
      <w:r>
        <w:rPr>
          <w:sz w:val="22"/>
          <w:szCs w:val="22"/>
        </w:rPr>
        <w:t>session with 6</w:t>
      </w:r>
      <w:r w:rsidRPr="00F6301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graders at St. Joseph Pro-Cathedral school.</w:t>
      </w:r>
    </w:p>
    <w:bookmarkEnd w:id="1"/>
    <w:p w14:paraId="11CC5B85" w14:textId="77777777" w:rsidR="00E75844" w:rsidRPr="00E75844" w:rsidRDefault="00E75844" w:rsidP="003B7A1A">
      <w:pPr>
        <w:jc w:val="both"/>
        <w:rPr>
          <w:sz w:val="22"/>
        </w:rPr>
      </w:pPr>
    </w:p>
    <w:p w14:paraId="67DFB270" w14:textId="77777777" w:rsidR="002002BC" w:rsidRDefault="002002BC" w:rsidP="003B7A1A">
      <w:pPr>
        <w:jc w:val="both"/>
        <w:rPr>
          <w:b/>
          <w:sz w:val="22"/>
        </w:rPr>
      </w:pPr>
      <w:r w:rsidRPr="00985A28">
        <w:rPr>
          <w:b/>
          <w:bCs/>
          <w:sz w:val="22"/>
        </w:rPr>
        <w:t>Sponsorship of Candidates for Postgraduate Degree</w:t>
      </w:r>
      <w:r w:rsidRPr="00985A28">
        <w:rPr>
          <w:b/>
          <w:sz w:val="22"/>
        </w:rPr>
        <w:t>:</w:t>
      </w:r>
      <w:r w:rsidR="00EF2384">
        <w:rPr>
          <w:b/>
          <w:sz w:val="22"/>
        </w:rPr>
        <w:t xml:space="preserve"> </w:t>
      </w:r>
    </w:p>
    <w:p w14:paraId="0BCD6A94" w14:textId="161BC79F" w:rsidR="00EF2384" w:rsidRDefault="00F63012" w:rsidP="00DB7930">
      <w:pPr>
        <w:ind w:left="2160" w:hanging="2160"/>
        <w:jc w:val="both"/>
        <w:rPr>
          <w:sz w:val="22"/>
        </w:rPr>
      </w:pPr>
      <w:r>
        <w:rPr>
          <w:sz w:val="22"/>
        </w:rPr>
        <w:t>1</w:t>
      </w:r>
      <w:r w:rsidR="00EF2384">
        <w:rPr>
          <w:sz w:val="22"/>
        </w:rPr>
        <w:t>/</w:t>
      </w:r>
      <w:r>
        <w:rPr>
          <w:sz w:val="22"/>
        </w:rPr>
        <w:t>202</w:t>
      </w:r>
      <w:r w:rsidR="00357B26">
        <w:rPr>
          <w:sz w:val="22"/>
        </w:rPr>
        <w:t>2</w:t>
      </w:r>
      <w:r w:rsidR="00EF2384" w:rsidRPr="00EF2384">
        <w:rPr>
          <w:sz w:val="22"/>
        </w:rPr>
        <w:t>-</w:t>
      </w:r>
      <w:r w:rsidR="00DB7930">
        <w:rPr>
          <w:sz w:val="22"/>
        </w:rPr>
        <w:t>Present</w:t>
      </w:r>
      <w:r w:rsidR="00DB7930">
        <w:rPr>
          <w:sz w:val="22"/>
        </w:rPr>
        <w:tab/>
      </w:r>
      <w:r w:rsidR="00EF2384">
        <w:rPr>
          <w:sz w:val="22"/>
        </w:rPr>
        <w:t>Liya Popova</w:t>
      </w:r>
      <w:r w:rsidR="00C36483">
        <w:rPr>
          <w:sz w:val="22"/>
        </w:rPr>
        <w:t>, PhD candidate,</w:t>
      </w:r>
      <w:r w:rsidR="00EF2384">
        <w:rPr>
          <w:sz w:val="22"/>
        </w:rPr>
        <w:t xml:space="preserve"> Graduate School of Translational Biomedical Sciences</w:t>
      </w:r>
      <w:r w:rsidR="00DB7930">
        <w:rPr>
          <w:sz w:val="22"/>
        </w:rPr>
        <w:t>, Rowan University</w:t>
      </w:r>
    </w:p>
    <w:p w14:paraId="627E54DA" w14:textId="551A6278" w:rsidR="00C36483" w:rsidRPr="00EF2384" w:rsidRDefault="00C36483" w:rsidP="00DB7930">
      <w:pPr>
        <w:ind w:left="2160" w:hanging="2160"/>
        <w:jc w:val="both"/>
        <w:rPr>
          <w:sz w:val="22"/>
        </w:rPr>
      </w:pPr>
      <w:r>
        <w:rPr>
          <w:sz w:val="22"/>
        </w:rPr>
        <w:t>9/2022-Present</w:t>
      </w:r>
      <w:r>
        <w:rPr>
          <w:sz w:val="22"/>
        </w:rPr>
        <w:tab/>
        <w:t xml:space="preserve">Maxwell Akantibila, </w:t>
      </w:r>
      <w:r w:rsidR="00AC3312">
        <w:rPr>
          <w:sz w:val="22"/>
        </w:rPr>
        <w:t>master’s</w:t>
      </w:r>
      <w:r>
        <w:rPr>
          <w:sz w:val="22"/>
        </w:rPr>
        <w:t xml:space="preserve"> candidate, </w:t>
      </w:r>
      <w:r w:rsidR="00F30F1F">
        <w:rPr>
          <w:sz w:val="22"/>
        </w:rPr>
        <w:t>Masters</w:t>
      </w:r>
      <w:r>
        <w:rPr>
          <w:sz w:val="22"/>
        </w:rPr>
        <w:t xml:space="preserve"> of Pharmaceutical Sciences, Rowan </w:t>
      </w:r>
      <w:r w:rsidR="00F30F1F">
        <w:rPr>
          <w:sz w:val="22"/>
        </w:rPr>
        <w:t>University</w:t>
      </w:r>
    </w:p>
    <w:p w14:paraId="238A2C07" w14:textId="77777777" w:rsidR="002002BC" w:rsidRPr="00985A28" w:rsidRDefault="002002BC" w:rsidP="003B7A1A">
      <w:pPr>
        <w:jc w:val="both"/>
        <w:rPr>
          <w:b/>
          <w:sz w:val="22"/>
        </w:rPr>
      </w:pPr>
    </w:p>
    <w:p w14:paraId="06C7D38D" w14:textId="77777777" w:rsidR="002002BC" w:rsidRDefault="002002BC" w:rsidP="003B7A1A">
      <w:pPr>
        <w:jc w:val="both"/>
        <w:rPr>
          <w:b/>
          <w:sz w:val="22"/>
        </w:rPr>
      </w:pPr>
      <w:r w:rsidRPr="00985A28">
        <w:rPr>
          <w:b/>
          <w:bCs/>
          <w:sz w:val="22"/>
        </w:rPr>
        <w:t>Sponsorship of Postdoctoral Fellows</w:t>
      </w:r>
      <w:r w:rsidRPr="00985A28">
        <w:rPr>
          <w:b/>
          <w:sz w:val="22"/>
        </w:rPr>
        <w:t>:</w:t>
      </w:r>
      <w:r w:rsidR="00EF2384">
        <w:rPr>
          <w:b/>
          <w:sz w:val="22"/>
        </w:rPr>
        <w:t xml:space="preserve"> </w:t>
      </w:r>
    </w:p>
    <w:p w14:paraId="3B0B74E1" w14:textId="7579C81D" w:rsidR="00EF2384" w:rsidRDefault="00EF2384" w:rsidP="003B7A1A">
      <w:pPr>
        <w:jc w:val="both"/>
        <w:rPr>
          <w:sz w:val="22"/>
        </w:rPr>
      </w:pPr>
      <w:r>
        <w:rPr>
          <w:sz w:val="22"/>
        </w:rPr>
        <w:t>7/2021-</w:t>
      </w:r>
      <w:r w:rsidR="00F30F1F">
        <w:rPr>
          <w:sz w:val="22"/>
        </w:rPr>
        <w:t>2/2023</w:t>
      </w:r>
      <w:r>
        <w:rPr>
          <w:sz w:val="22"/>
        </w:rPr>
        <w:tab/>
      </w:r>
      <w:r>
        <w:rPr>
          <w:sz w:val="22"/>
        </w:rPr>
        <w:tab/>
        <w:t>Olaitan Akin</w:t>
      </w:r>
      <w:r w:rsidR="00C36483">
        <w:rPr>
          <w:sz w:val="22"/>
        </w:rPr>
        <w:t>t</w:t>
      </w:r>
      <w:r>
        <w:rPr>
          <w:sz w:val="22"/>
        </w:rPr>
        <w:t>unde, Ph.D.</w:t>
      </w:r>
    </w:p>
    <w:p w14:paraId="5BFEE6A9" w14:textId="27347083" w:rsidR="00F30F1F" w:rsidRPr="00EF2384" w:rsidRDefault="00F30F1F" w:rsidP="003B7A1A">
      <w:pPr>
        <w:jc w:val="both"/>
        <w:rPr>
          <w:sz w:val="22"/>
        </w:rPr>
      </w:pPr>
      <w:r>
        <w:rPr>
          <w:sz w:val="22"/>
        </w:rPr>
        <w:t>4/2023-present</w:t>
      </w:r>
      <w:r>
        <w:rPr>
          <w:sz w:val="22"/>
        </w:rPr>
        <w:tab/>
      </w:r>
      <w:r>
        <w:rPr>
          <w:sz w:val="22"/>
        </w:rPr>
        <w:tab/>
        <w:t>Mohamed Hawala, Ph.D.</w:t>
      </w:r>
    </w:p>
    <w:p w14:paraId="42B12F5E" w14:textId="77777777" w:rsidR="00D724B7" w:rsidRDefault="00D724B7" w:rsidP="003B7A1A">
      <w:pPr>
        <w:jc w:val="both"/>
        <w:rPr>
          <w:b/>
          <w:bCs/>
          <w:sz w:val="22"/>
        </w:rPr>
      </w:pPr>
      <w:r w:rsidRPr="003D64FF">
        <w:rPr>
          <w:b/>
          <w:bCs/>
          <w:sz w:val="22"/>
        </w:rPr>
        <w:t>Teaching Responsibilities:</w:t>
      </w:r>
      <w:r>
        <w:rPr>
          <w:b/>
          <w:bCs/>
          <w:sz w:val="22"/>
        </w:rPr>
        <w:t xml:space="preserve"> </w:t>
      </w:r>
    </w:p>
    <w:p w14:paraId="2272FBA6" w14:textId="77777777" w:rsidR="00D44C7B" w:rsidRPr="00D44C7B" w:rsidRDefault="00D44C7B" w:rsidP="003B7A1A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 w:rsidRPr="00D44C7B">
        <w:rPr>
          <w:rFonts w:eastAsia="Arial"/>
          <w:iCs/>
          <w:color w:val="000000"/>
          <w:sz w:val="22"/>
          <w:szCs w:val="22"/>
        </w:rPr>
        <w:t>2018</w:t>
      </w:r>
      <w:r w:rsidRPr="00D44C7B">
        <w:rPr>
          <w:rFonts w:eastAsia="Arial"/>
          <w:iCs/>
          <w:color w:val="000000"/>
          <w:sz w:val="22"/>
          <w:szCs w:val="22"/>
        </w:rPr>
        <w:tab/>
        <w:t>MED 1501, “Fundamentals,” Active Learning Group, Fall semester, 6 contact hours per week for 16 weeks; 12 non-contact hours/week of additional teaching and prep.</w:t>
      </w:r>
    </w:p>
    <w:p w14:paraId="302CC242" w14:textId="77777777" w:rsidR="00D44C7B" w:rsidRPr="00D44C7B" w:rsidRDefault="00D44C7B" w:rsidP="003B7A1A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 w:rsidRPr="00D44C7B">
        <w:rPr>
          <w:rFonts w:eastAsia="Arial"/>
          <w:iCs/>
          <w:color w:val="000000"/>
          <w:sz w:val="22"/>
          <w:szCs w:val="22"/>
        </w:rPr>
        <w:t>2018</w:t>
      </w:r>
      <w:r w:rsidRPr="00D44C7B">
        <w:rPr>
          <w:rFonts w:eastAsia="Arial"/>
          <w:iCs/>
          <w:color w:val="000000"/>
          <w:sz w:val="22"/>
          <w:szCs w:val="22"/>
        </w:rPr>
        <w:tab/>
        <w:t xml:space="preserve">MED 1501, “Fundamentals,” </w:t>
      </w:r>
      <w:r>
        <w:rPr>
          <w:rFonts w:eastAsia="Arial"/>
          <w:iCs/>
          <w:color w:val="000000"/>
          <w:sz w:val="22"/>
          <w:szCs w:val="22"/>
        </w:rPr>
        <w:t>L</w:t>
      </w:r>
      <w:r w:rsidRPr="00D44C7B">
        <w:rPr>
          <w:rFonts w:eastAsia="Arial"/>
          <w:iCs/>
          <w:color w:val="000000"/>
          <w:sz w:val="22"/>
          <w:szCs w:val="22"/>
        </w:rPr>
        <w:t xml:space="preserve">ectures on </w:t>
      </w:r>
      <w:r>
        <w:rPr>
          <w:rFonts w:eastAsia="Arial"/>
          <w:iCs/>
          <w:color w:val="000000"/>
          <w:sz w:val="22"/>
          <w:szCs w:val="22"/>
        </w:rPr>
        <w:t>B</w:t>
      </w:r>
      <w:r w:rsidRPr="00D44C7B">
        <w:rPr>
          <w:rFonts w:eastAsia="Arial"/>
          <w:iCs/>
          <w:color w:val="000000"/>
          <w:sz w:val="22"/>
          <w:szCs w:val="22"/>
        </w:rPr>
        <w:t>acterial pathogenesis</w:t>
      </w:r>
      <w:r>
        <w:rPr>
          <w:rFonts w:eastAsia="Arial"/>
          <w:iCs/>
          <w:color w:val="000000"/>
          <w:sz w:val="22"/>
          <w:szCs w:val="22"/>
        </w:rPr>
        <w:t xml:space="preserve"> I and II</w:t>
      </w:r>
      <w:r w:rsidRPr="00D44C7B">
        <w:rPr>
          <w:rFonts w:eastAsia="Arial"/>
          <w:iCs/>
          <w:color w:val="000000"/>
          <w:sz w:val="22"/>
          <w:szCs w:val="22"/>
        </w:rPr>
        <w:t xml:space="preserve">. </w:t>
      </w:r>
      <w:r>
        <w:rPr>
          <w:rFonts w:eastAsia="Arial"/>
          <w:iCs/>
          <w:color w:val="000000"/>
          <w:sz w:val="22"/>
          <w:szCs w:val="22"/>
        </w:rPr>
        <w:t>1 contact hour per week for each lecture (2 hours total). ~30 non-contact</w:t>
      </w:r>
      <w:r w:rsidRPr="00D44C7B">
        <w:rPr>
          <w:rFonts w:eastAsia="Arial"/>
          <w:iCs/>
          <w:color w:val="000000"/>
          <w:sz w:val="22"/>
          <w:szCs w:val="22"/>
        </w:rPr>
        <w:t xml:space="preserve"> hours per lecture </w:t>
      </w:r>
      <w:r>
        <w:rPr>
          <w:rFonts w:eastAsia="Arial"/>
          <w:iCs/>
          <w:color w:val="000000"/>
          <w:sz w:val="22"/>
          <w:szCs w:val="22"/>
        </w:rPr>
        <w:t>(~60 hours total non-contact hours) for preparation and additional teaching</w:t>
      </w:r>
      <w:r w:rsidRPr="00D44C7B">
        <w:rPr>
          <w:rFonts w:eastAsia="Arial"/>
          <w:iCs/>
          <w:color w:val="000000"/>
          <w:sz w:val="22"/>
          <w:szCs w:val="22"/>
        </w:rPr>
        <w:t xml:space="preserve">. </w:t>
      </w:r>
      <w:r>
        <w:rPr>
          <w:rFonts w:eastAsia="Arial"/>
          <w:iCs/>
          <w:color w:val="000000"/>
          <w:sz w:val="22"/>
          <w:szCs w:val="22"/>
        </w:rPr>
        <w:t>Ran the B</w:t>
      </w:r>
      <w:r w:rsidRPr="00D44C7B">
        <w:rPr>
          <w:rFonts w:eastAsia="Arial"/>
          <w:iCs/>
          <w:color w:val="000000"/>
          <w:sz w:val="22"/>
          <w:szCs w:val="22"/>
        </w:rPr>
        <w:t xml:space="preserve">acteriology Team-based </w:t>
      </w:r>
      <w:r w:rsidRPr="00D44C7B">
        <w:rPr>
          <w:rFonts w:eastAsia="Arial"/>
          <w:iCs/>
          <w:color w:val="000000"/>
          <w:sz w:val="22"/>
          <w:szCs w:val="22"/>
        </w:rPr>
        <w:lastRenderedPageBreak/>
        <w:t xml:space="preserve">learning activity (2 </w:t>
      </w:r>
      <w:r>
        <w:rPr>
          <w:rFonts w:eastAsia="Arial"/>
          <w:iCs/>
          <w:color w:val="000000"/>
          <w:sz w:val="22"/>
          <w:szCs w:val="22"/>
        </w:rPr>
        <w:t xml:space="preserve">non-contact </w:t>
      </w:r>
      <w:r w:rsidRPr="00D44C7B">
        <w:rPr>
          <w:rFonts w:eastAsia="Arial"/>
          <w:iCs/>
          <w:color w:val="000000"/>
          <w:sz w:val="22"/>
          <w:szCs w:val="22"/>
        </w:rPr>
        <w:t>hour</w:t>
      </w:r>
      <w:r>
        <w:rPr>
          <w:rFonts w:eastAsia="Arial"/>
          <w:iCs/>
          <w:color w:val="000000"/>
          <w:sz w:val="22"/>
          <w:szCs w:val="22"/>
        </w:rPr>
        <w:t>s</w:t>
      </w:r>
      <w:r w:rsidRPr="00D44C7B">
        <w:rPr>
          <w:rFonts w:eastAsia="Arial"/>
          <w:iCs/>
          <w:color w:val="000000"/>
          <w:sz w:val="22"/>
          <w:szCs w:val="22"/>
        </w:rPr>
        <w:t xml:space="preserve"> prep</w:t>
      </w:r>
      <w:r>
        <w:rPr>
          <w:rFonts w:eastAsia="Arial"/>
          <w:iCs/>
          <w:color w:val="000000"/>
          <w:sz w:val="22"/>
          <w:szCs w:val="22"/>
        </w:rPr>
        <w:t>aration, 2 contact hours</w:t>
      </w:r>
      <w:r w:rsidRPr="00D44C7B">
        <w:rPr>
          <w:rFonts w:eastAsia="Arial"/>
          <w:iCs/>
          <w:color w:val="000000"/>
          <w:sz w:val="22"/>
          <w:szCs w:val="22"/>
        </w:rPr>
        <w:t xml:space="preserve">). Participated in running the </w:t>
      </w:r>
      <w:r>
        <w:rPr>
          <w:rFonts w:eastAsia="Arial"/>
          <w:iCs/>
          <w:color w:val="000000"/>
          <w:sz w:val="22"/>
          <w:szCs w:val="22"/>
        </w:rPr>
        <w:t>M</w:t>
      </w:r>
      <w:r w:rsidRPr="00D44C7B">
        <w:rPr>
          <w:rFonts w:eastAsia="Arial"/>
          <w:iCs/>
          <w:color w:val="000000"/>
          <w:sz w:val="22"/>
          <w:szCs w:val="22"/>
        </w:rPr>
        <w:t>icrobiology laboratory session</w:t>
      </w:r>
      <w:r>
        <w:rPr>
          <w:rFonts w:eastAsia="Arial"/>
          <w:iCs/>
          <w:color w:val="000000"/>
          <w:sz w:val="22"/>
          <w:szCs w:val="22"/>
        </w:rPr>
        <w:t>, 2 contact hours</w:t>
      </w:r>
      <w:r w:rsidRPr="00D44C7B">
        <w:rPr>
          <w:rFonts w:eastAsia="Arial"/>
          <w:iCs/>
          <w:color w:val="000000"/>
          <w:sz w:val="22"/>
          <w:szCs w:val="22"/>
        </w:rPr>
        <w:t xml:space="preserve">. </w:t>
      </w:r>
    </w:p>
    <w:p w14:paraId="4025253C" w14:textId="77777777" w:rsidR="00D44C7B" w:rsidRPr="00D44C7B" w:rsidRDefault="00D44C7B" w:rsidP="003B7A1A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 w:rsidRPr="00D44C7B">
        <w:rPr>
          <w:rFonts w:eastAsia="Arial"/>
          <w:iCs/>
          <w:color w:val="000000"/>
          <w:sz w:val="22"/>
          <w:szCs w:val="22"/>
        </w:rPr>
        <w:t>2019</w:t>
      </w:r>
      <w:r w:rsidRPr="00D44C7B">
        <w:rPr>
          <w:rFonts w:eastAsia="Arial"/>
          <w:iCs/>
          <w:color w:val="000000"/>
          <w:sz w:val="22"/>
          <w:szCs w:val="22"/>
        </w:rPr>
        <w:tab/>
        <w:t>MED 1502, “Life Stages,” Active Learning Group, Spring semester, 6 contact hours per week for 4 weeks; 12 non-contact hours/week of additional teaching and prep.</w:t>
      </w:r>
    </w:p>
    <w:p w14:paraId="6C123EAB" w14:textId="7408B4B3" w:rsidR="00D44C7B" w:rsidRPr="00D44C7B" w:rsidRDefault="00D44C7B" w:rsidP="003B7A1A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 w:rsidRPr="00D44C7B">
        <w:rPr>
          <w:rFonts w:eastAsia="Arial"/>
          <w:iCs/>
          <w:color w:val="000000"/>
          <w:sz w:val="22"/>
          <w:szCs w:val="22"/>
        </w:rPr>
        <w:t>2019</w:t>
      </w:r>
      <w:r w:rsidRPr="00D44C7B">
        <w:rPr>
          <w:rFonts w:eastAsia="Arial"/>
          <w:iCs/>
          <w:color w:val="000000"/>
          <w:sz w:val="22"/>
          <w:szCs w:val="22"/>
        </w:rPr>
        <w:tab/>
        <w:t xml:space="preserve">MED 1503, “Infectious Diseases,” Co-director with Dr. Carrasco.  </w:t>
      </w:r>
      <w:r>
        <w:rPr>
          <w:rFonts w:eastAsia="Arial"/>
          <w:iCs/>
          <w:color w:val="000000"/>
          <w:sz w:val="22"/>
          <w:szCs w:val="22"/>
        </w:rPr>
        <w:t>O</w:t>
      </w:r>
      <w:r w:rsidRPr="00D44C7B">
        <w:rPr>
          <w:rFonts w:eastAsia="Arial"/>
          <w:iCs/>
          <w:color w:val="000000"/>
          <w:sz w:val="22"/>
          <w:szCs w:val="22"/>
        </w:rPr>
        <w:t>rganize</w:t>
      </w:r>
      <w:r>
        <w:rPr>
          <w:rFonts w:eastAsia="Arial"/>
          <w:iCs/>
          <w:color w:val="000000"/>
          <w:sz w:val="22"/>
          <w:szCs w:val="22"/>
        </w:rPr>
        <w:t>d</w:t>
      </w:r>
      <w:r w:rsidRPr="00D44C7B">
        <w:rPr>
          <w:rFonts w:eastAsia="Arial"/>
          <w:iCs/>
          <w:color w:val="000000"/>
          <w:sz w:val="22"/>
          <w:szCs w:val="22"/>
        </w:rPr>
        <w:t xml:space="preserve"> faculty lecturers for the course, including putting together exams, quizzes and TBL activities. </w:t>
      </w:r>
      <w:r>
        <w:rPr>
          <w:rFonts w:eastAsia="Arial"/>
          <w:iCs/>
          <w:color w:val="000000"/>
          <w:sz w:val="22"/>
          <w:szCs w:val="22"/>
        </w:rPr>
        <w:t xml:space="preserve">2-5 non-contact hours per week for the </w:t>
      </w:r>
      <w:r w:rsidR="00250C0D">
        <w:rPr>
          <w:rFonts w:eastAsia="Arial"/>
          <w:iCs/>
          <w:color w:val="000000"/>
          <w:sz w:val="22"/>
          <w:szCs w:val="22"/>
        </w:rPr>
        <w:t>four-week</w:t>
      </w:r>
      <w:r>
        <w:rPr>
          <w:rFonts w:eastAsia="Arial"/>
          <w:iCs/>
          <w:color w:val="000000"/>
          <w:sz w:val="22"/>
          <w:szCs w:val="22"/>
        </w:rPr>
        <w:t xml:space="preserve"> course.</w:t>
      </w:r>
    </w:p>
    <w:p w14:paraId="12FB1817" w14:textId="77777777" w:rsidR="00D44C7B" w:rsidRPr="00D44C7B" w:rsidRDefault="00D44C7B" w:rsidP="003B7A1A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 w:rsidRPr="00D44C7B">
        <w:rPr>
          <w:rFonts w:eastAsia="Arial"/>
          <w:iCs/>
          <w:color w:val="000000"/>
          <w:sz w:val="22"/>
          <w:szCs w:val="22"/>
        </w:rPr>
        <w:t>2019</w:t>
      </w:r>
      <w:r w:rsidRPr="00D44C7B">
        <w:rPr>
          <w:rFonts w:eastAsia="Arial"/>
          <w:iCs/>
          <w:color w:val="000000"/>
          <w:sz w:val="22"/>
          <w:szCs w:val="22"/>
        </w:rPr>
        <w:tab/>
        <w:t xml:space="preserve">MED 1503, “Infectious Diseases,” Lecturer. </w:t>
      </w:r>
      <w:r>
        <w:rPr>
          <w:rFonts w:eastAsia="Arial"/>
          <w:iCs/>
          <w:color w:val="000000"/>
          <w:sz w:val="22"/>
          <w:szCs w:val="22"/>
        </w:rPr>
        <w:t>L</w:t>
      </w:r>
      <w:r w:rsidRPr="00D44C7B">
        <w:rPr>
          <w:rFonts w:eastAsia="Arial"/>
          <w:iCs/>
          <w:color w:val="000000"/>
          <w:sz w:val="22"/>
          <w:szCs w:val="22"/>
        </w:rPr>
        <w:t xml:space="preserve">ecture on Antibiotic Resistance. </w:t>
      </w:r>
      <w:r>
        <w:rPr>
          <w:rFonts w:eastAsia="Arial"/>
          <w:iCs/>
          <w:color w:val="000000"/>
          <w:sz w:val="22"/>
          <w:szCs w:val="22"/>
        </w:rPr>
        <w:t>~30 non-contact</w:t>
      </w:r>
      <w:r w:rsidRPr="00D44C7B">
        <w:rPr>
          <w:rFonts w:eastAsia="Arial"/>
          <w:iCs/>
          <w:color w:val="000000"/>
          <w:sz w:val="22"/>
          <w:szCs w:val="22"/>
        </w:rPr>
        <w:t xml:space="preserve"> hours </w:t>
      </w:r>
      <w:r>
        <w:rPr>
          <w:rFonts w:eastAsia="Arial"/>
          <w:iCs/>
          <w:color w:val="000000"/>
          <w:sz w:val="22"/>
          <w:szCs w:val="22"/>
        </w:rPr>
        <w:t>for the</w:t>
      </w:r>
      <w:r w:rsidRPr="00D44C7B">
        <w:rPr>
          <w:rFonts w:eastAsia="Arial"/>
          <w:iCs/>
          <w:color w:val="000000"/>
          <w:sz w:val="22"/>
          <w:szCs w:val="22"/>
        </w:rPr>
        <w:t xml:space="preserve"> lecture </w:t>
      </w:r>
      <w:r>
        <w:rPr>
          <w:rFonts w:eastAsia="Arial"/>
          <w:iCs/>
          <w:color w:val="000000"/>
          <w:sz w:val="22"/>
          <w:szCs w:val="22"/>
        </w:rPr>
        <w:t>for preparation and additional teaching</w:t>
      </w:r>
      <w:r w:rsidRPr="00D44C7B">
        <w:rPr>
          <w:rFonts w:eastAsia="Arial"/>
          <w:iCs/>
          <w:color w:val="000000"/>
          <w:sz w:val="22"/>
          <w:szCs w:val="22"/>
        </w:rPr>
        <w:t xml:space="preserve">. </w:t>
      </w:r>
      <w:r>
        <w:rPr>
          <w:rFonts w:eastAsia="Arial"/>
          <w:iCs/>
          <w:color w:val="000000"/>
          <w:sz w:val="22"/>
          <w:szCs w:val="22"/>
        </w:rPr>
        <w:t>Ran the B</w:t>
      </w:r>
      <w:r w:rsidRPr="00D44C7B">
        <w:rPr>
          <w:rFonts w:eastAsia="Arial"/>
          <w:iCs/>
          <w:color w:val="000000"/>
          <w:sz w:val="22"/>
          <w:szCs w:val="22"/>
        </w:rPr>
        <w:t>acteriology Team-based learning activity</w:t>
      </w:r>
      <w:r>
        <w:rPr>
          <w:rFonts w:eastAsia="Arial"/>
          <w:iCs/>
          <w:color w:val="000000"/>
          <w:sz w:val="22"/>
          <w:szCs w:val="22"/>
        </w:rPr>
        <w:t xml:space="preserve">; </w:t>
      </w:r>
      <w:r w:rsidRPr="00D44C7B">
        <w:rPr>
          <w:rFonts w:eastAsia="Arial"/>
          <w:iCs/>
          <w:color w:val="000000"/>
          <w:sz w:val="22"/>
          <w:szCs w:val="22"/>
        </w:rPr>
        <w:t xml:space="preserve">2 </w:t>
      </w:r>
      <w:r>
        <w:rPr>
          <w:rFonts w:eastAsia="Arial"/>
          <w:iCs/>
          <w:color w:val="000000"/>
          <w:sz w:val="22"/>
          <w:szCs w:val="22"/>
        </w:rPr>
        <w:t xml:space="preserve">non-contact </w:t>
      </w:r>
      <w:r w:rsidRPr="00D44C7B">
        <w:rPr>
          <w:rFonts w:eastAsia="Arial"/>
          <w:iCs/>
          <w:color w:val="000000"/>
          <w:sz w:val="22"/>
          <w:szCs w:val="22"/>
        </w:rPr>
        <w:t>hour</w:t>
      </w:r>
      <w:r>
        <w:rPr>
          <w:rFonts w:eastAsia="Arial"/>
          <w:iCs/>
          <w:color w:val="000000"/>
          <w:sz w:val="22"/>
          <w:szCs w:val="22"/>
        </w:rPr>
        <w:t>s</w:t>
      </w:r>
      <w:r w:rsidRPr="00D44C7B">
        <w:rPr>
          <w:rFonts w:eastAsia="Arial"/>
          <w:iCs/>
          <w:color w:val="000000"/>
          <w:sz w:val="22"/>
          <w:szCs w:val="22"/>
        </w:rPr>
        <w:t xml:space="preserve"> prep</w:t>
      </w:r>
      <w:r>
        <w:rPr>
          <w:rFonts w:eastAsia="Arial"/>
          <w:iCs/>
          <w:color w:val="000000"/>
          <w:sz w:val="22"/>
          <w:szCs w:val="22"/>
        </w:rPr>
        <w:t xml:space="preserve">aration, 2 contact hours per session (4 total; </w:t>
      </w:r>
      <w:r w:rsidR="007B11BC">
        <w:rPr>
          <w:rFonts w:eastAsia="Arial"/>
          <w:iCs/>
          <w:color w:val="000000"/>
          <w:sz w:val="22"/>
          <w:szCs w:val="22"/>
        </w:rPr>
        <w:t>8</w:t>
      </w:r>
      <w:r w:rsidR="00857C6E">
        <w:rPr>
          <w:rFonts w:eastAsia="Arial"/>
          <w:iCs/>
          <w:color w:val="000000"/>
          <w:sz w:val="22"/>
          <w:szCs w:val="22"/>
        </w:rPr>
        <w:t xml:space="preserve"> non-contact hours and</w:t>
      </w:r>
      <w:r w:rsidR="007B11BC">
        <w:rPr>
          <w:rFonts w:eastAsia="Arial"/>
          <w:iCs/>
          <w:color w:val="000000"/>
          <w:sz w:val="22"/>
          <w:szCs w:val="22"/>
        </w:rPr>
        <w:t xml:space="preserve"> contact hours total)</w:t>
      </w:r>
      <w:r w:rsidRPr="00D44C7B">
        <w:rPr>
          <w:rFonts w:eastAsia="Arial"/>
          <w:iCs/>
          <w:color w:val="000000"/>
          <w:sz w:val="22"/>
          <w:szCs w:val="22"/>
        </w:rPr>
        <w:t xml:space="preserve">. Participated in running the </w:t>
      </w:r>
      <w:r w:rsidR="007B11BC">
        <w:rPr>
          <w:rFonts w:eastAsia="Arial"/>
          <w:iCs/>
          <w:color w:val="000000"/>
          <w:sz w:val="22"/>
          <w:szCs w:val="22"/>
        </w:rPr>
        <w:t xml:space="preserve">two </w:t>
      </w:r>
      <w:r>
        <w:rPr>
          <w:rFonts w:eastAsia="Arial"/>
          <w:iCs/>
          <w:color w:val="000000"/>
          <w:sz w:val="22"/>
          <w:szCs w:val="22"/>
        </w:rPr>
        <w:t>M</w:t>
      </w:r>
      <w:r w:rsidRPr="00D44C7B">
        <w:rPr>
          <w:rFonts w:eastAsia="Arial"/>
          <w:iCs/>
          <w:color w:val="000000"/>
          <w:sz w:val="22"/>
          <w:szCs w:val="22"/>
        </w:rPr>
        <w:t>icrobiology laboratory session</w:t>
      </w:r>
      <w:r w:rsidR="007B11BC">
        <w:rPr>
          <w:rFonts w:eastAsia="Arial"/>
          <w:iCs/>
          <w:color w:val="000000"/>
          <w:sz w:val="22"/>
          <w:szCs w:val="22"/>
        </w:rPr>
        <w:t>s</w:t>
      </w:r>
      <w:r>
        <w:rPr>
          <w:rFonts w:eastAsia="Arial"/>
          <w:iCs/>
          <w:color w:val="000000"/>
          <w:sz w:val="22"/>
          <w:szCs w:val="22"/>
        </w:rPr>
        <w:t xml:space="preserve">, </w:t>
      </w:r>
      <w:r w:rsidR="007B11BC">
        <w:rPr>
          <w:rFonts w:eastAsia="Arial"/>
          <w:iCs/>
          <w:color w:val="000000"/>
          <w:sz w:val="22"/>
          <w:szCs w:val="22"/>
        </w:rPr>
        <w:t>4</w:t>
      </w:r>
      <w:r>
        <w:rPr>
          <w:rFonts w:eastAsia="Arial"/>
          <w:iCs/>
          <w:color w:val="000000"/>
          <w:sz w:val="22"/>
          <w:szCs w:val="22"/>
        </w:rPr>
        <w:t xml:space="preserve"> contact hours</w:t>
      </w:r>
      <w:r w:rsidRPr="00D44C7B">
        <w:rPr>
          <w:rFonts w:eastAsia="Arial"/>
          <w:iCs/>
          <w:color w:val="000000"/>
          <w:sz w:val="22"/>
          <w:szCs w:val="22"/>
        </w:rPr>
        <w:t xml:space="preserve">. </w:t>
      </w:r>
    </w:p>
    <w:p w14:paraId="45D7E879" w14:textId="77777777" w:rsidR="00D44C7B" w:rsidRPr="00D44C7B" w:rsidRDefault="00D44C7B" w:rsidP="003B7A1A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 w:rsidRPr="00D44C7B">
        <w:rPr>
          <w:rFonts w:eastAsia="Arial"/>
          <w:iCs/>
          <w:color w:val="000000"/>
          <w:sz w:val="22"/>
          <w:szCs w:val="22"/>
        </w:rPr>
        <w:t>2019</w:t>
      </w:r>
      <w:r w:rsidRPr="00D44C7B">
        <w:rPr>
          <w:rFonts w:eastAsia="Arial"/>
          <w:iCs/>
          <w:color w:val="000000"/>
          <w:sz w:val="22"/>
          <w:szCs w:val="22"/>
        </w:rPr>
        <w:tab/>
        <w:t>MED 1503, “Infectious Diseases,” Active Learning Group, Spring semester, 6 contact hours per week for 4 weeks; 12 non-contact hours/week of additional teaching and prep.</w:t>
      </w:r>
    </w:p>
    <w:p w14:paraId="06FE33B1" w14:textId="77777777" w:rsidR="00D44C7B" w:rsidRDefault="00D44C7B" w:rsidP="003B7A1A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 w:rsidRPr="00D44C7B">
        <w:rPr>
          <w:rFonts w:eastAsia="Arial"/>
          <w:iCs/>
          <w:color w:val="000000"/>
          <w:sz w:val="22"/>
          <w:szCs w:val="22"/>
        </w:rPr>
        <w:t>2019</w:t>
      </w:r>
      <w:r w:rsidRPr="00D44C7B">
        <w:rPr>
          <w:rFonts w:eastAsia="Arial"/>
          <w:iCs/>
          <w:color w:val="000000"/>
          <w:sz w:val="22"/>
          <w:szCs w:val="22"/>
        </w:rPr>
        <w:tab/>
        <w:t>MED 1504, “Hematology and Oncology,” Active Learning Group, Spring semester, 6 contact hours per week for 5 weeks; 12 non-contact hours/week of additional teaching and prep.</w:t>
      </w:r>
    </w:p>
    <w:p w14:paraId="6111B696" w14:textId="77777777" w:rsidR="007B11BC" w:rsidRDefault="007B11BC" w:rsidP="003B7A1A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>
        <w:rPr>
          <w:rFonts w:eastAsia="Arial"/>
          <w:iCs/>
          <w:color w:val="000000"/>
          <w:sz w:val="22"/>
          <w:szCs w:val="22"/>
        </w:rPr>
        <w:t>2019</w:t>
      </w:r>
      <w:r>
        <w:rPr>
          <w:rFonts w:eastAsia="Arial"/>
          <w:iCs/>
          <w:color w:val="000000"/>
          <w:sz w:val="22"/>
          <w:szCs w:val="22"/>
        </w:rPr>
        <w:tab/>
        <w:t xml:space="preserve">MED 1509, “Skin/Musculoskeletal,” </w:t>
      </w:r>
      <w:r w:rsidRPr="00D44C7B">
        <w:rPr>
          <w:rFonts w:eastAsia="Arial"/>
          <w:iCs/>
          <w:color w:val="000000"/>
          <w:sz w:val="22"/>
          <w:szCs w:val="22"/>
        </w:rPr>
        <w:t xml:space="preserve">Active Learning Group, Spring semester, 6 contact hours per week for </w:t>
      </w:r>
      <w:r>
        <w:rPr>
          <w:rFonts w:eastAsia="Arial"/>
          <w:iCs/>
          <w:color w:val="000000"/>
          <w:sz w:val="22"/>
          <w:szCs w:val="22"/>
        </w:rPr>
        <w:t>8</w:t>
      </w:r>
      <w:r w:rsidRPr="00D44C7B">
        <w:rPr>
          <w:rFonts w:eastAsia="Arial"/>
          <w:iCs/>
          <w:color w:val="000000"/>
          <w:sz w:val="22"/>
          <w:szCs w:val="22"/>
        </w:rPr>
        <w:t xml:space="preserve"> weeks; 12 non-contact hours/week of additional teaching and prep.</w:t>
      </w:r>
    </w:p>
    <w:p w14:paraId="7F96758D" w14:textId="77777777" w:rsidR="007B11BC" w:rsidRDefault="007B11BC" w:rsidP="003B7A1A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>
        <w:rPr>
          <w:rFonts w:eastAsia="Arial"/>
          <w:iCs/>
          <w:color w:val="000000"/>
          <w:sz w:val="22"/>
          <w:szCs w:val="22"/>
        </w:rPr>
        <w:t>2019</w:t>
      </w:r>
      <w:r>
        <w:rPr>
          <w:rFonts w:eastAsia="Arial"/>
          <w:iCs/>
          <w:color w:val="000000"/>
          <w:sz w:val="22"/>
          <w:szCs w:val="22"/>
        </w:rPr>
        <w:tab/>
        <w:t xml:space="preserve">MED 1611, “Cardiovascular,” </w:t>
      </w:r>
      <w:r w:rsidRPr="00D44C7B">
        <w:rPr>
          <w:rFonts w:eastAsia="Arial"/>
          <w:iCs/>
          <w:color w:val="000000"/>
          <w:sz w:val="22"/>
          <w:szCs w:val="22"/>
        </w:rPr>
        <w:t xml:space="preserve">Active Learning Group, Fall semester, 6 contact hours per week for </w:t>
      </w:r>
      <w:r>
        <w:rPr>
          <w:rFonts w:eastAsia="Arial"/>
          <w:iCs/>
          <w:color w:val="000000"/>
          <w:sz w:val="22"/>
          <w:szCs w:val="22"/>
        </w:rPr>
        <w:t>5</w:t>
      </w:r>
      <w:r w:rsidRPr="00D44C7B">
        <w:rPr>
          <w:rFonts w:eastAsia="Arial"/>
          <w:iCs/>
          <w:color w:val="000000"/>
          <w:sz w:val="22"/>
          <w:szCs w:val="22"/>
        </w:rPr>
        <w:t xml:space="preserve"> weeks; 12 non-contact hours/week of additional teaching and prep.</w:t>
      </w:r>
    </w:p>
    <w:p w14:paraId="4A2892FD" w14:textId="77777777" w:rsidR="007B11BC" w:rsidRDefault="007B11BC" w:rsidP="003B7A1A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>
        <w:rPr>
          <w:rFonts w:eastAsia="Arial"/>
          <w:iCs/>
          <w:color w:val="000000"/>
          <w:sz w:val="22"/>
          <w:szCs w:val="22"/>
        </w:rPr>
        <w:t>2019</w:t>
      </w:r>
      <w:r>
        <w:rPr>
          <w:rFonts w:eastAsia="Arial"/>
          <w:iCs/>
          <w:color w:val="000000"/>
          <w:sz w:val="22"/>
          <w:szCs w:val="22"/>
        </w:rPr>
        <w:tab/>
        <w:t xml:space="preserve">MED 1612, “Pulmonary,” </w:t>
      </w:r>
      <w:r w:rsidRPr="00D44C7B">
        <w:rPr>
          <w:rFonts w:eastAsia="Arial"/>
          <w:iCs/>
          <w:color w:val="000000"/>
          <w:sz w:val="22"/>
          <w:szCs w:val="22"/>
        </w:rPr>
        <w:t xml:space="preserve">Active Learning Group, Fall semester, 6 contact hours per week for </w:t>
      </w:r>
      <w:r>
        <w:rPr>
          <w:rFonts w:eastAsia="Arial"/>
          <w:iCs/>
          <w:color w:val="000000"/>
          <w:sz w:val="22"/>
          <w:szCs w:val="22"/>
        </w:rPr>
        <w:t>4</w:t>
      </w:r>
      <w:r w:rsidRPr="00D44C7B">
        <w:rPr>
          <w:rFonts w:eastAsia="Arial"/>
          <w:iCs/>
          <w:color w:val="000000"/>
          <w:sz w:val="22"/>
          <w:szCs w:val="22"/>
        </w:rPr>
        <w:t xml:space="preserve"> weeks; 12 non-contact hours/week of additional teaching and prep.</w:t>
      </w:r>
    </w:p>
    <w:p w14:paraId="119BDBFD" w14:textId="77777777" w:rsidR="007B11BC" w:rsidRDefault="007B11BC" w:rsidP="003B7A1A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>
        <w:rPr>
          <w:rFonts w:eastAsia="Arial"/>
          <w:iCs/>
          <w:color w:val="000000"/>
          <w:sz w:val="22"/>
          <w:szCs w:val="22"/>
        </w:rPr>
        <w:t>2019</w:t>
      </w:r>
      <w:r>
        <w:rPr>
          <w:rFonts w:eastAsia="Arial"/>
          <w:iCs/>
          <w:color w:val="000000"/>
          <w:sz w:val="22"/>
          <w:szCs w:val="22"/>
        </w:rPr>
        <w:tab/>
        <w:t xml:space="preserve">MED 1614, “Endocrine,” </w:t>
      </w:r>
      <w:r w:rsidRPr="00D44C7B">
        <w:rPr>
          <w:rFonts w:eastAsia="Arial"/>
          <w:iCs/>
          <w:color w:val="000000"/>
          <w:sz w:val="22"/>
          <w:szCs w:val="22"/>
        </w:rPr>
        <w:t xml:space="preserve">Active Learning Group, Fall semester, 6 contact hours per week for </w:t>
      </w:r>
      <w:r>
        <w:rPr>
          <w:rFonts w:eastAsia="Arial"/>
          <w:iCs/>
          <w:color w:val="000000"/>
          <w:sz w:val="22"/>
          <w:szCs w:val="22"/>
        </w:rPr>
        <w:t>3</w:t>
      </w:r>
      <w:r w:rsidRPr="00D44C7B">
        <w:rPr>
          <w:rFonts w:eastAsia="Arial"/>
          <w:iCs/>
          <w:color w:val="000000"/>
          <w:sz w:val="22"/>
          <w:szCs w:val="22"/>
        </w:rPr>
        <w:t xml:space="preserve"> weeks; 12 non-contact hours/week of additional teaching and prep.</w:t>
      </w:r>
    </w:p>
    <w:p w14:paraId="235337DA" w14:textId="77777777" w:rsidR="00FF6AD5" w:rsidRDefault="00FF6AD5" w:rsidP="003B7A1A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>
        <w:rPr>
          <w:rFonts w:eastAsia="Arial"/>
          <w:iCs/>
          <w:color w:val="000000"/>
          <w:sz w:val="22"/>
          <w:szCs w:val="22"/>
        </w:rPr>
        <w:t>2019</w:t>
      </w:r>
      <w:r>
        <w:rPr>
          <w:rFonts w:eastAsia="Arial"/>
          <w:iCs/>
          <w:color w:val="000000"/>
          <w:sz w:val="22"/>
          <w:szCs w:val="22"/>
        </w:rPr>
        <w:tab/>
        <w:t xml:space="preserve">MED </w:t>
      </w:r>
      <w:r w:rsidR="00621E2B">
        <w:rPr>
          <w:rFonts w:eastAsia="Arial"/>
          <w:iCs/>
          <w:color w:val="000000"/>
          <w:sz w:val="22"/>
          <w:szCs w:val="22"/>
        </w:rPr>
        <w:t>1613</w:t>
      </w:r>
      <w:r>
        <w:rPr>
          <w:rFonts w:eastAsia="Arial"/>
          <w:iCs/>
          <w:color w:val="000000"/>
          <w:sz w:val="22"/>
          <w:szCs w:val="22"/>
        </w:rPr>
        <w:t>, “</w:t>
      </w:r>
      <w:r w:rsidR="00621E2B">
        <w:rPr>
          <w:rFonts w:eastAsia="Arial"/>
          <w:iCs/>
          <w:color w:val="000000"/>
          <w:sz w:val="22"/>
          <w:szCs w:val="22"/>
        </w:rPr>
        <w:t xml:space="preserve">Gastroenterology,” </w:t>
      </w:r>
      <w:r w:rsidR="00621E2B" w:rsidRPr="00D44C7B">
        <w:rPr>
          <w:rFonts w:eastAsia="Arial"/>
          <w:iCs/>
          <w:color w:val="000000"/>
          <w:sz w:val="22"/>
          <w:szCs w:val="22"/>
        </w:rPr>
        <w:t xml:space="preserve">Active Learning Group, Fall semester, 6 contact hours per week for </w:t>
      </w:r>
      <w:r w:rsidR="00621E2B">
        <w:rPr>
          <w:rFonts w:eastAsia="Arial"/>
          <w:iCs/>
          <w:color w:val="000000"/>
          <w:sz w:val="22"/>
          <w:szCs w:val="22"/>
        </w:rPr>
        <w:t>4</w:t>
      </w:r>
      <w:r w:rsidR="00621E2B" w:rsidRPr="00D44C7B">
        <w:rPr>
          <w:rFonts w:eastAsia="Arial"/>
          <w:iCs/>
          <w:color w:val="000000"/>
          <w:sz w:val="22"/>
          <w:szCs w:val="22"/>
        </w:rPr>
        <w:t xml:space="preserve"> weeks; 12 non-contact hours/week of additional teaching and prep</w:t>
      </w:r>
    </w:p>
    <w:p w14:paraId="4A926FD9" w14:textId="77777777" w:rsidR="000E22F8" w:rsidRPr="00D44C7B" w:rsidRDefault="003920CA" w:rsidP="000E22F8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>
        <w:rPr>
          <w:rFonts w:eastAsia="Arial"/>
          <w:iCs/>
          <w:color w:val="000000"/>
          <w:sz w:val="22"/>
          <w:szCs w:val="22"/>
        </w:rPr>
        <w:t>2019</w:t>
      </w:r>
      <w:r w:rsidR="000E22F8">
        <w:rPr>
          <w:rFonts w:eastAsia="Arial"/>
          <w:iCs/>
          <w:color w:val="000000"/>
          <w:sz w:val="22"/>
          <w:szCs w:val="22"/>
        </w:rPr>
        <w:tab/>
      </w:r>
      <w:r w:rsidR="000E22F8" w:rsidRPr="00D44C7B">
        <w:rPr>
          <w:rFonts w:eastAsia="Arial"/>
          <w:iCs/>
          <w:color w:val="000000"/>
          <w:sz w:val="22"/>
          <w:szCs w:val="22"/>
        </w:rPr>
        <w:t>MED 150</w:t>
      </w:r>
      <w:r w:rsidR="000E22F8">
        <w:rPr>
          <w:rFonts w:eastAsia="Arial"/>
          <w:iCs/>
          <w:color w:val="000000"/>
          <w:sz w:val="22"/>
          <w:szCs w:val="22"/>
        </w:rPr>
        <w:t>1</w:t>
      </w:r>
      <w:r w:rsidR="000E22F8" w:rsidRPr="00D44C7B">
        <w:rPr>
          <w:rFonts w:eastAsia="Arial"/>
          <w:iCs/>
          <w:color w:val="000000"/>
          <w:sz w:val="22"/>
          <w:szCs w:val="22"/>
        </w:rPr>
        <w:t>, “</w:t>
      </w:r>
      <w:r w:rsidR="000E22F8">
        <w:rPr>
          <w:rFonts w:eastAsia="Arial"/>
          <w:iCs/>
          <w:color w:val="000000"/>
          <w:sz w:val="22"/>
          <w:szCs w:val="22"/>
        </w:rPr>
        <w:t>Fundamentals</w:t>
      </w:r>
      <w:r w:rsidR="000E22F8" w:rsidRPr="00D44C7B">
        <w:rPr>
          <w:rFonts w:eastAsia="Arial"/>
          <w:iCs/>
          <w:color w:val="000000"/>
          <w:sz w:val="22"/>
          <w:szCs w:val="22"/>
        </w:rPr>
        <w:t xml:space="preserve">,” </w:t>
      </w:r>
      <w:r w:rsidR="000E22F8">
        <w:rPr>
          <w:rFonts w:eastAsia="Arial"/>
          <w:iCs/>
          <w:color w:val="000000"/>
          <w:sz w:val="22"/>
          <w:szCs w:val="22"/>
        </w:rPr>
        <w:t xml:space="preserve">Block IV </w:t>
      </w:r>
      <w:r>
        <w:rPr>
          <w:rFonts w:eastAsia="Arial"/>
          <w:iCs/>
          <w:color w:val="000000"/>
          <w:sz w:val="22"/>
          <w:szCs w:val="22"/>
        </w:rPr>
        <w:t xml:space="preserve">director. </w:t>
      </w:r>
      <w:r w:rsidR="000E22F8">
        <w:rPr>
          <w:rFonts w:eastAsia="Arial"/>
          <w:iCs/>
          <w:color w:val="000000"/>
          <w:sz w:val="22"/>
          <w:szCs w:val="22"/>
        </w:rPr>
        <w:t>O</w:t>
      </w:r>
      <w:r w:rsidR="000E22F8" w:rsidRPr="00D44C7B">
        <w:rPr>
          <w:rFonts w:eastAsia="Arial"/>
          <w:iCs/>
          <w:color w:val="000000"/>
          <w:sz w:val="22"/>
          <w:szCs w:val="22"/>
        </w:rPr>
        <w:t>rganize</w:t>
      </w:r>
      <w:r w:rsidR="000E22F8">
        <w:rPr>
          <w:rFonts w:eastAsia="Arial"/>
          <w:iCs/>
          <w:color w:val="000000"/>
          <w:sz w:val="22"/>
          <w:szCs w:val="22"/>
        </w:rPr>
        <w:t>d</w:t>
      </w:r>
      <w:r w:rsidR="000E22F8" w:rsidRPr="00D44C7B">
        <w:rPr>
          <w:rFonts w:eastAsia="Arial"/>
          <w:iCs/>
          <w:color w:val="000000"/>
          <w:sz w:val="22"/>
          <w:szCs w:val="22"/>
        </w:rPr>
        <w:t xml:space="preserve"> faculty lecturers for the course, including putting together exams, quizzes and </w:t>
      </w:r>
      <w:r w:rsidR="000E22F8">
        <w:rPr>
          <w:rFonts w:eastAsia="Arial"/>
          <w:iCs/>
          <w:color w:val="000000"/>
          <w:sz w:val="22"/>
          <w:szCs w:val="22"/>
        </w:rPr>
        <w:t>Jigsaw/</w:t>
      </w:r>
      <w:r w:rsidR="000E22F8" w:rsidRPr="00D44C7B">
        <w:rPr>
          <w:rFonts w:eastAsia="Arial"/>
          <w:iCs/>
          <w:color w:val="000000"/>
          <w:sz w:val="22"/>
          <w:szCs w:val="22"/>
        </w:rPr>
        <w:t xml:space="preserve">TBL activities. </w:t>
      </w:r>
      <w:r w:rsidR="000E22F8">
        <w:rPr>
          <w:rFonts w:eastAsia="Arial"/>
          <w:iCs/>
          <w:color w:val="000000"/>
          <w:sz w:val="22"/>
          <w:szCs w:val="22"/>
        </w:rPr>
        <w:t>2-5 non-contact hours per week for the four-week course.</w:t>
      </w:r>
    </w:p>
    <w:p w14:paraId="6ED9C6E0" w14:textId="77777777" w:rsidR="00621E2B" w:rsidRPr="00D44C7B" w:rsidRDefault="003920CA" w:rsidP="00621E2B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>
        <w:rPr>
          <w:rFonts w:eastAsia="Arial"/>
          <w:iCs/>
          <w:color w:val="000000"/>
          <w:sz w:val="22"/>
          <w:szCs w:val="22"/>
        </w:rPr>
        <w:t>2019</w:t>
      </w:r>
      <w:r w:rsidR="00621E2B">
        <w:rPr>
          <w:rFonts w:eastAsia="Arial"/>
          <w:iCs/>
          <w:color w:val="000000"/>
          <w:sz w:val="22"/>
          <w:szCs w:val="22"/>
        </w:rPr>
        <w:tab/>
      </w:r>
      <w:r w:rsidR="00621E2B" w:rsidRPr="00D44C7B">
        <w:rPr>
          <w:rFonts w:eastAsia="Arial"/>
          <w:iCs/>
          <w:color w:val="000000"/>
          <w:sz w:val="22"/>
          <w:szCs w:val="22"/>
        </w:rPr>
        <w:t xml:space="preserve">MED 1501, “Fundamentals,” </w:t>
      </w:r>
      <w:r w:rsidR="00621E2B">
        <w:rPr>
          <w:rFonts w:eastAsia="Arial"/>
          <w:iCs/>
          <w:color w:val="000000"/>
          <w:sz w:val="22"/>
          <w:szCs w:val="22"/>
        </w:rPr>
        <w:t>L</w:t>
      </w:r>
      <w:r w:rsidR="00621E2B" w:rsidRPr="00D44C7B">
        <w:rPr>
          <w:rFonts w:eastAsia="Arial"/>
          <w:iCs/>
          <w:color w:val="000000"/>
          <w:sz w:val="22"/>
          <w:szCs w:val="22"/>
        </w:rPr>
        <w:t xml:space="preserve">ectures on </w:t>
      </w:r>
      <w:r w:rsidR="00621E2B">
        <w:rPr>
          <w:rFonts w:eastAsia="Arial"/>
          <w:iCs/>
          <w:color w:val="000000"/>
          <w:sz w:val="22"/>
          <w:szCs w:val="22"/>
        </w:rPr>
        <w:t>B</w:t>
      </w:r>
      <w:r w:rsidR="00621E2B" w:rsidRPr="00D44C7B">
        <w:rPr>
          <w:rFonts w:eastAsia="Arial"/>
          <w:iCs/>
          <w:color w:val="000000"/>
          <w:sz w:val="22"/>
          <w:szCs w:val="22"/>
        </w:rPr>
        <w:t>acterial pathogenesis</w:t>
      </w:r>
      <w:r w:rsidR="00621E2B">
        <w:rPr>
          <w:rFonts w:eastAsia="Arial"/>
          <w:iCs/>
          <w:color w:val="000000"/>
          <w:sz w:val="22"/>
          <w:szCs w:val="22"/>
        </w:rPr>
        <w:t xml:space="preserve"> I and II</w:t>
      </w:r>
      <w:r w:rsidR="00621E2B" w:rsidRPr="00D44C7B">
        <w:rPr>
          <w:rFonts w:eastAsia="Arial"/>
          <w:iCs/>
          <w:color w:val="000000"/>
          <w:sz w:val="22"/>
          <w:szCs w:val="22"/>
        </w:rPr>
        <w:t xml:space="preserve">. </w:t>
      </w:r>
      <w:r w:rsidR="00621E2B">
        <w:rPr>
          <w:rFonts w:eastAsia="Arial"/>
          <w:iCs/>
          <w:color w:val="000000"/>
          <w:sz w:val="22"/>
          <w:szCs w:val="22"/>
        </w:rPr>
        <w:t>1 contact hour per week for each lecture (2 hours total). ~</w:t>
      </w:r>
      <w:r w:rsidR="00552CB8">
        <w:rPr>
          <w:rFonts w:eastAsia="Arial"/>
          <w:iCs/>
          <w:color w:val="000000"/>
          <w:sz w:val="22"/>
          <w:szCs w:val="22"/>
        </w:rPr>
        <w:t>6</w:t>
      </w:r>
      <w:r w:rsidR="00621E2B">
        <w:rPr>
          <w:rFonts w:eastAsia="Arial"/>
          <w:iCs/>
          <w:color w:val="000000"/>
          <w:sz w:val="22"/>
          <w:szCs w:val="22"/>
        </w:rPr>
        <w:t xml:space="preserve"> non-contact</w:t>
      </w:r>
      <w:r w:rsidR="00621E2B" w:rsidRPr="00D44C7B">
        <w:rPr>
          <w:rFonts w:eastAsia="Arial"/>
          <w:iCs/>
          <w:color w:val="000000"/>
          <w:sz w:val="22"/>
          <w:szCs w:val="22"/>
        </w:rPr>
        <w:t xml:space="preserve"> hours per lecture </w:t>
      </w:r>
      <w:r w:rsidR="00621E2B">
        <w:rPr>
          <w:rFonts w:eastAsia="Arial"/>
          <w:iCs/>
          <w:color w:val="000000"/>
          <w:sz w:val="22"/>
          <w:szCs w:val="22"/>
        </w:rPr>
        <w:t>(~</w:t>
      </w:r>
      <w:r w:rsidR="00552CB8">
        <w:rPr>
          <w:rFonts w:eastAsia="Arial"/>
          <w:iCs/>
          <w:color w:val="000000"/>
          <w:sz w:val="22"/>
          <w:szCs w:val="22"/>
        </w:rPr>
        <w:t>12</w:t>
      </w:r>
      <w:r w:rsidR="00621E2B">
        <w:rPr>
          <w:rFonts w:eastAsia="Arial"/>
          <w:iCs/>
          <w:color w:val="000000"/>
          <w:sz w:val="22"/>
          <w:szCs w:val="22"/>
        </w:rPr>
        <w:t xml:space="preserve"> hours total non-contact hours) for preparation and additional teaching</w:t>
      </w:r>
      <w:r w:rsidR="00621E2B" w:rsidRPr="00D44C7B">
        <w:rPr>
          <w:rFonts w:eastAsia="Arial"/>
          <w:iCs/>
          <w:color w:val="000000"/>
          <w:sz w:val="22"/>
          <w:szCs w:val="22"/>
        </w:rPr>
        <w:t xml:space="preserve">. </w:t>
      </w:r>
      <w:r w:rsidR="00621E2B">
        <w:rPr>
          <w:rFonts w:eastAsia="Arial"/>
          <w:iCs/>
          <w:color w:val="000000"/>
          <w:sz w:val="22"/>
          <w:szCs w:val="22"/>
        </w:rPr>
        <w:t>Ran the B</w:t>
      </w:r>
      <w:r w:rsidR="00621E2B" w:rsidRPr="00D44C7B">
        <w:rPr>
          <w:rFonts w:eastAsia="Arial"/>
          <w:iCs/>
          <w:color w:val="000000"/>
          <w:sz w:val="22"/>
          <w:szCs w:val="22"/>
        </w:rPr>
        <w:t xml:space="preserve">acteriology </w:t>
      </w:r>
      <w:r w:rsidR="00621E2B">
        <w:rPr>
          <w:rFonts w:eastAsia="Arial"/>
          <w:iCs/>
          <w:color w:val="000000"/>
          <w:sz w:val="22"/>
          <w:szCs w:val="22"/>
        </w:rPr>
        <w:t>Jigsaw</w:t>
      </w:r>
      <w:r w:rsidR="00621E2B" w:rsidRPr="00D44C7B">
        <w:rPr>
          <w:rFonts w:eastAsia="Arial"/>
          <w:iCs/>
          <w:color w:val="000000"/>
          <w:sz w:val="22"/>
          <w:szCs w:val="22"/>
        </w:rPr>
        <w:t xml:space="preserve"> (</w:t>
      </w:r>
      <w:r w:rsidR="00552CB8">
        <w:rPr>
          <w:rFonts w:eastAsia="Arial"/>
          <w:iCs/>
          <w:color w:val="000000"/>
          <w:sz w:val="22"/>
          <w:szCs w:val="22"/>
        </w:rPr>
        <w:t>30</w:t>
      </w:r>
      <w:r w:rsidR="00621E2B" w:rsidRPr="00D44C7B">
        <w:rPr>
          <w:rFonts w:eastAsia="Arial"/>
          <w:iCs/>
          <w:color w:val="000000"/>
          <w:sz w:val="22"/>
          <w:szCs w:val="22"/>
        </w:rPr>
        <w:t xml:space="preserve"> </w:t>
      </w:r>
      <w:r w:rsidR="00621E2B">
        <w:rPr>
          <w:rFonts w:eastAsia="Arial"/>
          <w:iCs/>
          <w:color w:val="000000"/>
          <w:sz w:val="22"/>
          <w:szCs w:val="22"/>
        </w:rPr>
        <w:t xml:space="preserve">non-contact </w:t>
      </w:r>
      <w:r w:rsidR="00621E2B" w:rsidRPr="00D44C7B">
        <w:rPr>
          <w:rFonts w:eastAsia="Arial"/>
          <w:iCs/>
          <w:color w:val="000000"/>
          <w:sz w:val="22"/>
          <w:szCs w:val="22"/>
        </w:rPr>
        <w:t>hour</w:t>
      </w:r>
      <w:r w:rsidR="00621E2B">
        <w:rPr>
          <w:rFonts w:eastAsia="Arial"/>
          <w:iCs/>
          <w:color w:val="000000"/>
          <w:sz w:val="22"/>
          <w:szCs w:val="22"/>
        </w:rPr>
        <w:t>s</w:t>
      </w:r>
      <w:r w:rsidR="00621E2B" w:rsidRPr="00D44C7B">
        <w:rPr>
          <w:rFonts w:eastAsia="Arial"/>
          <w:iCs/>
          <w:color w:val="000000"/>
          <w:sz w:val="22"/>
          <w:szCs w:val="22"/>
        </w:rPr>
        <w:t xml:space="preserve"> </w:t>
      </w:r>
      <w:r w:rsidR="00552CB8">
        <w:rPr>
          <w:rFonts w:eastAsia="Arial"/>
          <w:iCs/>
          <w:color w:val="000000"/>
          <w:sz w:val="22"/>
          <w:szCs w:val="22"/>
        </w:rPr>
        <w:t>to put together activity and prepare</w:t>
      </w:r>
      <w:r w:rsidR="00621E2B">
        <w:rPr>
          <w:rFonts w:eastAsia="Arial"/>
          <w:iCs/>
          <w:color w:val="000000"/>
          <w:sz w:val="22"/>
          <w:szCs w:val="22"/>
        </w:rPr>
        <w:t>, 2 contact hours</w:t>
      </w:r>
      <w:r w:rsidR="00621E2B" w:rsidRPr="00D44C7B">
        <w:rPr>
          <w:rFonts w:eastAsia="Arial"/>
          <w:iCs/>
          <w:color w:val="000000"/>
          <w:sz w:val="22"/>
          <w:szCs w:val="22"/>
        </w:rPr>
        <w:t xml:space="preserve">). Participated in running the </w:t>
      </w:r>
      <w:r w:rsidR="00621E2B">
        <w:rPr>
          <w:rFonts w:eastAsia="Arial"/>
          <w:iCs/>
          <w:color w:val="000000"/>
          <w:sz w:val="22"/>
          <w:szCs w:val="22"/>
        </w:rPr>
        <w:t>M</w:t>
      </w:r>
      <w:r w:rsidR="00621E2B" w:rsidRPr="00D44C7B">
        <w:rPr>
          <w:rFonts w:eastAsia="Arial"/>
          <w:iCs/>
          <w:color w:val="000000"/>
          <w:sz w:val="22"/>
          <w:szCs w:val="22"/>
        </w:rPr>
        <w:t>icrobiology laboratory session</w:t>
      </w:r>
      <w:r w:rsidR="00621E2B">
        <w:rPr>
          <w:rFonts w:eastAsia="Arial"/>
          <w:iCs/>
          <w:color w:val="000000"/>
          <w:sz w:val="22"/>
          <w:szCs w:val="22"/>
        </w:rPr>
        <w:t>, 2 contact hours</w:t>
      </w:r>
      <w:r w:rsidR="00621E2B" w:rsidRPr="00D44C7B">
        <w:rPr>
          <w:rFonts w:eastAsia="Arial"/>
          <w:iCs/>
          <w:color w:val="000000"/>
          <w:sz w:val="22"/>
          <w:szCs w:val="22"/>
        </w:rPr>
        <w:t xml:space="preserve">. </w:t>
      </w:r>
    </w:p>
    <w:p w14:paraId="33AF608F" w14:textId="77777777" w:rsidR="00621E2B" w:rsidRDefault="00621E2B" w:rsidP="00621E2B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>
        <w:rPr>
          <w:rFonts w:eastAsia="Arial"/>
          <w:iCs/>
          <w:color w:val="000000"/>
          <w:sz w:val="22"/>
          <w:szCs w:val="22"/>
        </w:rPr>
        <w:t>2019-2020</w:t>
      </w:r>
      <w:r>
        <w:rPr>
          <w:rFonts w:eastAsia="Arial"/>
          <w:iCs/>
          <w:color w:val="000000"/>
          <w:sz w:val="22"/>
          <w:szCs w:val="22"/>
        </w:rPr>
        <w:tab/>
        <w:t xml:space="preserve">MED 1602, “Urology-Renal,” </w:t>
      </w:r>
      <w:r w:rsidRPr="00D44C7B">
        <w:rPr>
          <w:rFonts w:eastAsia="Arial"/>
          <w:iCs/>
          <w:color w:val="000000"/>
          <w:sz w:val="22"/>
          <w:szCs w:val="22"/>
        </w:rPr>
        <w:t xml:space="preserve">Active Learning Group, Fall semester, 6 contact hours per week for </w:t>
      </w:r>
      <w:r>
        <w:rPr>
          <w:rFonts w:eastAsia="Arial"/>
          <w:iCs/>
          <w:color w:val="000000"/>
          <w:sz w:val="22"/>
          <w:szCs w:val="22"/>
        </w:rPr>
        <w:t>5</w:t>
      </w:r>
      <w:r w:rsidRPr="00D44C7B">
        <w:rPr>
          <w:rFonts w:eastAsia="Arial"/>
          <w:iCs/>
          <w:color w:val="000000"/>
          <w:sz w:val="22"/>
          <w:szCs w:val="22"/>
        </w:rPr>
        <w:t xml:space="preserve"> weeks; 12 non-contact hours/week of additional teaching and prep</w:t>
      </w:r>
      <w:r w:rsidR="00EF2384">
        <w:rPr>
          <w:rFonts w:eastAsia="Arial"/>
          <w:iCs/>
          <w:color w:val="000000"/>
          <w:sz w:val="22"/>
          <w:szCs w:val="22"/>
        </w:rPr>
        <w:t>.</w:t>
      </w:r>
    </w:p>
    <w:p w14:paraId="6A18180D" w14:textId="77777777" w:rsidR="00621E2B" w:rsidRDefault="00621E2B" w:rsidP="00621E2B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>
        <w:rPr>
          <w:rFonts w:eastAsia="Arial"/>
          <w:iCs/>
          <w:color w:val="000000"/>
          <w:sz w:val="22"/>
          <w:szCs w:val="22"/>
        </w:rPr>
        <w:t>2020</w:t>
      </w:r>
      <w:r>
        <w:rPr>
          <w:rFonts w:eastAsia="Arial"/>
          <w:iCs/>
          <w:color w:val="000000"/>
          <w:sz w:val="22"/>
          <w:szCs w:val="22"/>
        </w:rPr>
        <w:tab/>
        <w:t xml:space="preserve">MED 1603, “Women’s Health,” </w:t>
      </w:r>
      <w:r w:rsidRPr="00D44C7B">
        <w:rPr>
          <w:rFonts w:eastAsia="Arial"/>
          <w:iCs/>
          <w:color w:val="000000"/>
          <w:sz w:val="22"/>
          <w:szCs w:val="22"/>
        </w:rPr>
        <w:t xml:space="preserve">Active Learning Group, Fall semester, 6 contact hours per week for </w:t>
      </w:r>
      <w:r>
        <w:rPr>
          <w:rFonts w:eastAsia="Arial"/>
          <w:iCs/>
          <w:color w:val="000000"/>
          <w:sz w:val="22"/>
          <w:szCs w:val="22"/>
        </w:rPr>
        <w:t>4</w:t>
      </w:r>
      <w:r w:rsidRPr="00D44C7B">
        <w:rPr>
          <w:rFonts w:eastAsia="Arial"/>
          <w:iCs/>
          <w:color w:val="000000"/>
          <w:sz w:val="22"/>
          <w:szCs w:val="22"/>
        </w:rPr>
        <w:t xml:space="preserve"> weeks; 12 non-contact hours/week of additional teaching and prep</w:t>
      </w:r>
      <w:r w:rsidR="00EF2384">
        <w:rPr>
          <w:rFonts w:eastAsia="Arial"/>
          <w:iCs/>
          <w:color w:val="000000"/>
          <w:sz w:val="22"/>
          <w:szCs w:val="22"/>
        </w:rPr>
        <w:t>.</w:t>
      </w:r>
    </w:p>
    <w:p w14:paraId="395F9D37" w14:textId="77777777" w:rsidR="00621E2B" w:rsidRPr="00D44C7B" w:rsidRDefault="00621E2B" w:rsidP="00621E2B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>
        <w:rPr>
          <w:rFonts w:eastAsia="Arial"/>
          <w:iCs/>
          <w:color w:val="000000"/>
          <w:sz w:val="22"/>
          <w:szCs w:val="22"/>
        </w:rPr>
        <w:t>2020</w:t>
      </w:r>
      <w:r>
        <w:rPr>
          <w:rFonts w:eastAsia="Arial"/>
          <w:iCs/>
          <w:color w:val="000000"/>
          <w:sz w:val="22"/>
          <w:szCs w:val="22"/>
        </w:rPr>
        <w:tab/>
      </w:r>
      <w:r w:rsidRPr="00D44C7B">
        <w:rPr>
          <w:rFonts w:eastAsia="Arial"/>
          <w:iCs/>
          <w:color w:val="000000"/>
          <w:sz w:val="22"/>
          <w:szCs w:val="22"/>
        </w:rPr>
        <w:t xml:space="preserve">MED 1503, “Infectious Diseases,” Co-director with Dr. Carrasco.  </w:t>
      </w:r>
      <w:r>
        <w:rPr>
          <w:rFonts w:eastAsia="Arial"/>
          <w:iCs/>
          <w:color w:val="000000"/>
          <w:sz w:val="22"/>
          <w:szCs w:val="22"/>
        </w:rPr>
        <w:t>O</w:t>
      </w:r>
      <w:r w:rsidRPr="00D44C7B">
        <w:rPr>
          <w:rFonts w:eastAsia="Arial"/>
          <w:iCs/>
          <w:color w:val="000000"/>
          <w:sz w:val="22"/>
          <w:szCs w:val="22"/>
        </w:rPr>
        <w:t>rganize</w:t>
      </w:r>
      <w:r>
        <w:rPr>
          <w:rFonts w:eastAsia="Arial"/>
          <w:iCs/>
          <w:color w:val="000000"/>
          <w:sz w:val="22"/>
          <w:szCs w:val="22"/>
        </w:rPr>
        <w:t>d</w:t>
      </w:r>
      <w:r w:rsidRPr="00D44C7B">
        <w:rPr>
          <w:rFonts w:eastAsia="Arial"/>
          <w:iCs/>
          <w:color w:val="000000"/>
          <w:sz w:val="22"/>
          <w:szCs w:val="22"/>
        </w:rPr>
        <w:t xml:space="preserve"> faculty lecturers for the course, including putting together exams, quizzes and TBL activities. </w:t>
      </w:r>
      <w:r>
        <w:rPr>
          <w:rFonts w:eastAsia="Arial"/>
          <w:iCs/>
          <w:color w:val="000000"/>
          <w:sz w:val="22"/>
          <w:szCs w:val="22"/>
        </w:rPr>
        <w:t>2-5 non-contact hours per week for the four-week course.</w:t>
      </w:r>
    </w:p>
    <w:p w14:paraId="241F0F70" w14:textId="77777777" w:rsidR="00621E2B" w:rsidRPr="00D44C7B" w:rsidRDefault="00A41736" w:rsidP="00621E2B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>
        <w:rPr>
          <w:rFonts w:eastAsia="Arial"/>
          <w:iCs/>
          <w:color w:val="000000"/>
          <w:sz w:val="22"/>
          <w:szCs w:val="22"/>
        </w:rPr>
        <w:t>2020</w:t>
      </w:r>
      <w:r w:rsidR="00621E2B" w:rsidRPr="00D44C7B">
        <w:rPr>
          <w:rFonts w:eastAsia="Arial"/>
          <w:iCs/>
          <w:color w:val="000000"/>
          <w:sz w:val="22"/>
          <w:szCs w:val="22"/>
        </w:rPr>
        <w:tab/>
        <w:t>MED 1503, “Infectious Diseases,” Lecturer.</w:t>
      </w:r>
      <w:r w:rsidR="00621E2B">
        <w:rPr>
          <w:rFonts w:eastAsia="Arial"/>
          <w:iCs/>
          <w:color w:val="000000"/>
          <w:sz w:val="22"/>
          <w:szCs w:val="22"/>
        </w:rPr>
        <w:t xml:space="preserve"> New lecture: “Introduction to Bacterial Pathogens.”</w:t>
      </w:r>
      <w:r w:rsidR="00621E2B" w:rsidRPr="00D44C7B">
        <w:rPr>
          <w:rFonts w:eastAsia="Arial"/>
          <w:iCs/>
          <w:color w:val="000000"/>
          <w:sz w:val="22"/>
          <w:szCs w:val="22"/>
        </w:rPr>
        <w:t xml:space="preserve"> </w:t>
      </w:r>
      <w:r w:rsidR="00621E2B">
        <w:rPr>
          <w:rFonts w:eastAsia="Arial"/>
          <w:iCs/>
          <w:color w:val="000000"/>
          <w:sz w:val="22"/>
          <w:szCs w:val="22"/>
        </w:rPr>
        <w:t>1 contact hour and ~30 non-contact</w:t>
      </w:r>
      <w:r w:rsidR="00621E2B" w:rsidRPr="00D44C7B">
        <w:rPr>
          <w:rFonts w:eastAsia="Arial"/>
          <w:iCs/>
          <w:color w:val="000000"/>
          <w:sz w:val="22"/>
          <w:szCs w:val="22"/>
        </w:rPr>
        <w:t xml:space="preserve"> hours </w:t>
      </w:r>
      <w:r w:rsidR="00621E2B">
        <w:rPr>
          <w:rFonts w:eastAsia="Arial"/>
          <w:iCs/>
          <w:color w:val="000000"/>
          <w:sz w:val="22"/>
          <w:szCs w:val="22"/>
        </w:rPr>
        <w:t>for the</w:t>
      </w:r>
      <w:r w:rsidR="00621E2B" w:rsidRPr="00D44C7B">
        <w:rPr>
          <w:rFonts w:eastAsia="Arial"/>
          <w:iCs/>
          <w:color w:val="000000"/>
          <w:sz w:val="22"/>
          <w:szCs w:val="22"/>
        </w:rPr>
        <w:t xml:space="preserve"> lecture </w:t>
      </w:r>
      <w:r w:rsidR="00621E2B">
        <w:rPr>
          <w:rFonts w:eastAsia="Arial"/>
          <w:iCs/>
          <w:color w:val="000000"/>
          <w:sz w:val="22"/>
          <w:szCs w:val="22"/>
        </w:rPr>
        <w:t>for preparation and additional teaching</w:t>
      </w:r>
      <w:r w:rsidR="00621E2B" w:rsidRPr="00D44C7B">
        <w:rPr>
          <w:rFonts w:eastAsia="Arial"/>
          <w:iCs/>
          <w:color w:val="000000"/>
          <w:sz w:val="22"/>
          <w:szCs w:val="22"/>
        </w:rPr>
        <w:t xml:space="preserve">. </w:t>
      </w:r>
      <w:r w:rsidR="00621E2B">
        <w:rPr>
          <w:rFonts w:eastAsia="Arial"/>
          <w:iCs/>
          <w:color w:val="000000"/>
          <w:sz w:val="22"/>
          <w:szCs w:val="22"/>
        </w:rPr>
        <w:t>L</w:t>
      </w:r>
      <w:r w:rsidR="00621E2B" w:rsidRPr="00D44C7B">
        <w:rPr>
          <w:rFonts w:eastAsia="Arial"/>
          <w:iCs/>
          <w:color w:val="000000"/>
          <w:sz w:val="22"/>
          <w:szCs w:val="22"/>
        </w:rPr>
        <w:t xml:space="preserve">ecture on Antibiotic Resistance. </w:t>
      </w:r>
      <w:r w:rsidR="00621E2B">
        <w:rPr>
          <w:rFonts w:eastAsia="Arial"/>
          <w:iCs/>
          <w:color w:val="000000"/>
          <w:sz w:val="22"/>
          <w:szCs w:val="22"/>
        </w:rPr>
        <w:t xml:space="preserve">1 contact hour, </w:t>
      </w:r>
      <w:r w:rsidR="00B56700">
        <w:rPr>
          <w:rFonts w:eastAsia="Arial"/>
          <w:iCs/>
          <w:color w:val="000000"/>
          <w:sz w:val="22"/>
          <w:szCs w:val="22"/>
        </w:rPr>
        <w:t>6</w:t>
      </w:r>
      <w:r w:rsidR="00621E2B">
        <w:rPr>
          <w:rFonts w:eastAsia="Arial"/>
          <w:iCs/>
          <w:color w:val="000000"/>
          <w:sz w:val="22"/>
          <w:szCs w:val="22"/>
        </w:rPr>
        <w:t xml:space="preserve"> non-contact hours to update and prepare for teaching. Ran the B</w:t>
      </w:r>
      <w:r w:rsidR="00621E2B" w:rsidRPr="00D44C7B">
        <w:rPr>
          <w:rFonts w:eastAsia="Arial"/>
          <w:iCs/>
          <w:color w:val="000000"/>
          <w:sz w:val="22"/>
          <w:szCs w:val="22"/>
        </w:rPr>
        <w:t>acteriology Team-based learning activity</w:t>
      </w:r>
      <w:r w:rsidR="00621E2B">
        <w:rPr>
          <w:rFonts w:eastAsia="Arial"/>
          <w:iCs/>
          <w:color w:val="000000"/>
          <w:sz w:val="22"/>
          <w:szCs w:val="22"/>
        </w:rPr>
        <w:t xml:space="preserve">; </w:t>
      </w:r>
      <w:r w:rsidR="00621E2B" w:rsidRPr="00D44C7B">
        <w:rPr>
          <w:rFonts w:eastAsia="Arial"/>
          <w:iCs/>
          <w:color w:val="000000"/>
          <w:sz w:val="22"/>
          <w:szCs w:val="22"/>
        </w:rPr>
        <w:t xml:space="preserve">2 </w:t>
      </w:r>
      <w:r w:rsidR="00621E2B">
        <w:rPr>
          <w:rFonts w:eastAsia="Arial"/>
          <w:iCs/>
          <w:color w:val="000000"/>
          <w:sz w:val="22"/>
          <w:szCs w:val="22"/>
        </w:rPr>
        <w:t xml:space="preserve">non-contact </w:t>
      </w:r>
      <w:r w:rsidR="00621E2B" w:rsidRPr="00D44C7B">
        <w:rPr>
          <w:rFonts w:eastAsia="Arial"/>
          <w:iCs/>
          <w:color w:val="000000"/>
          <w:sz w:val="22"/>
          <w:szCs w:val="22"/>
        </w:rPr>
        <w:t>hour</w:t>
      </w:r>
      <w:r w:rsidR="00621E2B">
        <w:rPr>
          <w:rFonts w:eastAsia="Arial"/>
          <w:iCs/>
          <w:color w:val="000000"/>
          <w:sz w:val="22"/>
          <w:szCs w:val="22"/>
        </w:rPr>
        <w:t>s</w:t>
      </w:r>
      <w:r w:rsidR="00621E2B" w:rsidRPr="00D44C7B">
        <w:rPr>
          <w:rFonts w:eastAsia="Arial"/>
          <w:iCs/>
          <w:color w:val="000000"/>
          <w:sz w:val="22"/>
          <w:szCs w:val="22"/>
        </w:rPr>
        <w:t xml:space="preserve"> prep</w:t>
      </w:r>
      <w:r w:rsidR="00621E2B">
        <w:rPr>
          <w:rFonts w:eastAsia="Arial"/>
          <w:iCs/>
          <w:color w:val="000000"/>
          <w:sz w:val="22"/>
          <w:szCs w:val="22"/>
        </w:rPr>
        <w:t>aration, 2 contact hours per session (4 total; 8 non-contact hours and contact hours total)</w:t>
      </w:r>
      <w:r w:rsidR="00621E2B" w:rsidRPr="00D44C7B">
        <w:rPr>
          <w:rFonts w:eastAsia="Arial"/>
          <w:iCs/>
          <w:color w:val="000000"/>
          <w:sz w:val="22"/>
          <w:szCs w:val="22"/>
        </w:rPr>
        <w:t xml:space="preserve">. Participated in running the </w:t>
      </w:r>
      <w:r w:rsidR="00621E2B">
        <w:rPr>
          <w:rFonts w:eastAsia="Arial"/>
          <w:iCs/>
          <w:color w:val="000000"/>
          <w:sz w:val="22"/>
          <w:szCs w:val="22"/>
        </w:rPr>
        <w:t>two M</w:t>
      </w:r>
      <w:r w:rsidR="00621E2B" w:rsidRPr="00D44C7B">
        <w:rPr>
          <w:rFonts w:eastAsia="Arial"/>
          <w:iCs/>
          <w:color w:val="000000"/>
          <w:sz w:val="22"/>
          <w:szCs w:val="22"/>
        </w:rPr>
        <w:t>icrobiology laboratory session</w:t>
      </w:r>
      <w:r w:rsidR="00621E2B">
        <w:rPr>
          <w:rFonts w:eastAsia="Arial"/>
          <w:iCs/>
          <w:color w:val="000000"/>
          <w:sz w:val="22"/>
          <w:szCs w:val="22"/>
        </w:rPr>
        <w:t>s, 4 contact hours</w:t>
      </w:r>
      <w:r w:rsidR="00621E2B" w:rsidRPr="00D44C7B">
        <w:rPr>
          <w:rFonts w:eastAsia="Arial"/>
          <w:iCs/>
          <w:color w:val="000000"/>
          <w:sz w:val="22"/>
          <w:szCs w:val="22"/>
        </w:rPr>
        <w:t xml:space="preserve">. </w:t>
      </w:r>
    </w:p>
    <w:p w14:paraId="56A007F7" w14:textId="77777777" w:rsidR="00621E2B" w:rsidRDefault="00621E2B" w:rsidP="00621E2B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>
        <w:rPr>
          <w:rFonts w:eastAsia="Arial"/>
          <w:iCs/>
          <w:color w:val="000000"/>
          <w:sz w:val="22"/>
          <w:szCs w:val="22"/>
        </w:rPr>
        <w:t>2020</w:t>
      </w:r>
      <w:r>
        <w:rPr>
          <w:rFonts w:eastAsia="Arial"/>
          <w:iCs/>
          <w:color w:val="000000"/>
          <w:sz w:val="22"/>
          <w:szCs w:val="22"/>
        </w:rPr>
        <w:tab/>
        <w:t xml:space="preserve">MED 1609, “Otolaryngology,” </w:t>
      </w:r>
      <w:r w:rsidRPr="00D44C7B">
        <w:rPr>
          <w:rFonts w:eastAsia="Arial"/>
          <w:iCs/>
          <w:color w:val="000000"/>
          <w:sz w:val="22"/>
          <w:szCs w:val="22"/>
        </w:rPr>
        <w:t xml:space="preserve">Active Learning Group, Fall semester, 6 contact hours per week for </w:t>
      </w:r>
      <w:r>
        <w:rPr>
          <w:rFonts w:eastAsia="Arial"/>
          <w:iCs/>
          <w:color w:val="000000"/>
          <w:sz w:val="22"/>
          <w:szCs w:val="22"/>
        </w:rPr>
        <w:t>4</w:t>
      </w:r>
      <w:r w:rsidRPr="00D44C7B">
        <w:rPr>
          <w:rFonts w:eastAsia="Arial"/>
          <w:iCs/>
          <w:color w:val="000000"/>
          <w:sz w:val="22"/>
          <w:szCs w:val="22"/>
        </w:rPr>
        <w:t xml:space="preserve"> weeks; 12 non-contact hours/week of additional teaching and prep</w:t>
      </w:r>
      <w:r w:rsidR="00EF2384">
        <w:rPr>
          <w:rFonts w:eastAsia="Arial"/>
          <w:iCs/>
          <w:color w:val="000000"/>
          <w:sz w:val="22"/>
          <w:szCs w:val="22"/>
        </w:rPr>
        <w:t>.</w:t>
      </w:r>
    </w:p>
    <w:p w14:paraId="545E651F" w14:textId="77777777" w:rsidR="00621E2B" w:rsidRDefault="00621E2B" w:rsidP="00621E2B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>
        <w:rPr>
          <w:rFonts w:eastAsia="Arial"/>
          <w:iCs/>
          <w:color w:val="000000"/>
          <w:sz w:val="22"/>
          <w:szCs w:val="22"/>
        </w:rPr>
        <w:t>2020</w:t>
      </w:r>
      <w:r>
        <w:rPr>
          <w:rFonts w:eastAsia="Arial"/>
          <w:iCs/>
          <w:color w:val="000000"/>
          <w:sz w:val="22"/>
          <w:szCs w:val="22"/>
        </w:rPr>
        <w:tab/>
        <w:t xml:space="preserve">MED 1604, “Neurology-Psychiatry,” </w:t>
      </w:r>
      <w:r w:rsidRPr="00D44C7B">
        <w:rPr>
          <w:rFonts w:eastAsia="Arial"/>
          <w:iCs/>
          <w:color w:val="000000"/>
          <w:sz w:val="22"/>
          <w:szCs w:val="22"/>
        </w:rPr>
        <w:t xml:space="preserve">Active Learning Group, Fall semester, 6 contact hours per week for </w:t>
      </w:r>
      <w:r>
        <w:rPr>
          <w:rFonts w:eastAsia="Arial"/>
          <w:iCs/>
          <w:color w:val="000000"/>
          <w:sz w:val="22"/>
          <w:szCs w:val="22"/>
        </w:rPr>
        <w:t>6</w:t>
      </w:r>
      <w:r w:rsidRPr="00D44C7B">
        <w:rPr>
          <w:rFonts w:eastAsia="Arial"/>
          <w:iCs/>
          <w:color w:val="000000"/>
          <w:sz w:val="22"/>
          <w:szCs w:val="22"/>
        </w:rPr>
        <w:t xml:space="preserve"> weeks; 12 non-contact hours/week of additional teaching and prep</w:t>
      </w:r>
      <w:r w:rsidR="00EF2384">
        <w:rPr>
          <w:rFonts w:eastAsia="Arial"/>
          <w:iCs/>
          <w:color w:val="000000"/>
          <w:sz w:val="22"/>
          <w:szCs w:val="22"/>
        </w:rPr>
        <w:t>.</w:t>
      </w:r>
    </w:p>
    <w:p w14:paraId="445A40A9" w14:textId="77777777" w:rsidR="00EF2384" w:rsidRPr="00D44C7B" w:rsidRDefault="00EF2384" w:rsidP="00EF2384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 w:rsidRPr="00D44C7B">
        <w:rPr>
          <w:rFonts w:eastAsia="Arial"/>
          <w:iCs/>
          <w:color w:val="000000"/>
          <w:sz w:val="22"/>
          <w:szCs w:val="22"/>
        </w:rPr>
        <w:lastRenderedPageBreak/>
        <w:t>20</w:t>
      </w:r>
      <w:r>
        <w:rPr>
          <w:rFonts w:eastAsia="Arial"/>
          <w:iCs/>
          <w:color w:val="000000"/>
          <w:sz w:val="22"/>
          <w:szCs w:val="22"/>
        </w:rPr>
        <w:t>20</w:t>
      </w:r>
      <w:r w:rsidRPr="00D44C7B">
        <w:rPr>
          <w:rFonts w:eastAsia="Arial"/>
          <w:iCs/>
          <w:color w:val="000000"/>
          <w:sz w:val="22"/>
          <w:szCs w:val="22"/>
        </w:rPr>
        <w:tab/>
        <w:t>MED 1501, “Fundamentals,” Active Learning Group, Fall semester, 6 contact hours per week for 16 weeks; 12 non-contact hours/week of additional teaching and prep.</w:t>
      </w:r>
    </w:p>
    <w:p w14:paraId="556F6A89" w14:textId="77777777" w:rsidR="00EF2384" w:rsidRPr="00D44C7B" w:rsidRDefault="00EF2384" w:rsidP="00EF2384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 w:rsidRPr="00D44C7B">
        <w:rPr>
          <w:rFonts w:eastAsia="Arial"/>
          <w:iCs/>
          <w:color w:val="000000"/>
          <w:sz w:val="22"/>
          <w:szCs w:val="22"/>
        </w:rPr>
        <w:t>20</w:t>
      </w:r>
      <w:r>
        <w:rPr>
          <w:rFonts w:eastAsia="Arial"/>
          <w:iCs/>
          <w:color w:val="000000"/>
          <w:sz w:val="22"/>
          <w:szCs w:val="22"/>
        </w:rPr>
        <w:t>20</w:t>
      </w:r>
      <w:r w:rsidRPr="00D44C7B">
        <w:rPr>
          <w:rFonts w:eastAsia="Arial"/>
          <w:iCs/>
          <w:color w:val="000000"/>
          <w:sz w:val="22"/>
          <w:szCs w:val="22"/>
        </w:rPr>
        <w:tab/>
        <w:t xml:space="preserve">MED 1501, “Fundamentals,” </w:t>
      </w:r>
      <w:r>
        <w:rPr>
          <w:rFonts w:eastAsia="Arial"/>
          <w:iCs/>
          <w:color w:val="000000"/>
          <w:sz w:val="22"/>
          <w:szCs w:val="22"/>
        </w:rPr>
        <w:t>L</w:t>
      </w:r>
      <w:r w:rsidRPr="00D44C7B">
        <w:rPr>
          <w:rFonts w:eastAsia="Arial"/>
          <w:iCs/>
          <w:color w:val="000000"/>
          <w:sz w:val="22"/>
          <w:szCs w:val="22"/>
        </w:rPr>
        <w:t xml:space="preserve">ectures on </w:t>
      </w:r>
      <w:r>
        <w:rPr>
          <w:rFonts w:eastAsia="Arial"/>
          <w:iCs/>
          <w:color w:val="000000"/>
          <w:sz w:val="22"/>
          <w:szCs w:val="22"/>
        </w:rPr>
        <w:t>B</w:t>
      </w:r>
      <w:r w:rsidRPr="00D44C7B">
        <w:rPr>
          <w:rFonts w:eastAsia="Arial"/>
          <w:iCs/>
          <w:color w:val="000000"/>
          <w:sz w:val="22"/>
          <w:szCs w:val="22"/>
        </w:rPr>
        <w:t>acterial pathogenesis</w:t>
      </w:r>
      <w:r>
        <w:rPr>
          <w:rFonts w:eastAsia="Arial"/>
          <w:iCs/>
          <w:color w:val="000000"/>
          <w:sz w:val="22"/>
          <w:szCs w:val="22"/>
        </w:rPr>
        <w:t xml:space="preserve"> I and II</w:t>
      </w:r>
      <w:r w:rsidRPr="00D44C7B">
        <w:rPr>
          <w:rFonts w:eastAsia="Arial"/>
          <w:iCs/>
          <w:color w:val="000000"/>
          <w:sz w:val="22"/>
          <w:szCs w:val="22"/>
        </w:rPr>
        <w:t xml:space="preserve">. </w:t>
      </w:r>
      <w:r>
        <w:rPr>
          <w:rFonts w:eastAsia="Arial"/>
          <w:iCs/>
          <w:color w:val="000000"/>
          <w:sz w:val="22"/>
          <w:szCs w:val="22"/>
        </w:rPr>
        <w:t>1 contact hour per week for each lecture (2 hours total). ~</w:t>
      </w:r>
      <w:r w:rsidR="00B56700">
        <w:rPr>
          <w:rFonts w:eastAsia="Arial"/>
          <w:iCs/>
          <w:color w:val="000000"/>
          <w:sz w:val="22"/>
          <w:szCs w:val="22"/>
        </w:rPr>
        <w:t>6</w:t>
      </w:r>
      <w:r>
        <w:rPr>
          <w:rFonts w:eastAsia="Arial"/>
          <w:iCs/>
          <w:color w:val="000000"/>
          <w:sz w:val="22"/>
          <w:szCs w:val="22"/>
        </w:rPr>
        <w:t xml:space="preserve"> non-contact</w:t>
      </w:r>
      <w:r w:rsidRPr="00D44C7B">
        <w:rPr>
          <w:rFonts w:eastAsia="Arial"/>
          <w:iCs/>
          <w:color w:val="000000"/>
          <w:sz w:val="22"/>
          <w:szCs w:val="22"/>
        </w:rPr>
        <w:t xml:space="preserve"> hours per lecture </w:t>
      </w:r>
      <w:r>
        <w:rPr>
          <w:rFonts w:eastAsia="Arial"/>
          <w:iCs/>
          <w:color w:val="000000"/>
          <w:sz w:val="22"/>
          <w:szCs w:val="22"/>
        </w:rPr>
        <w:t>(~</w:t>
      </w:r>
      <w:r w:rsidR="00B56700">
        <w:rPr>
          <w:rFonts w:eastAsia="Arial"/>
          <w:iCs/>
          <w:color w:val="000000"/>
          <w:sz w:val="22"/>
          <w:szCs w:val="22"/>
        </w:rPr>
        <w:t>12</w:t>
      </w:r>
      <w:r>
        <w:rPr>
          <w:rFonts w:eastAsia="Arial"/>
          <w:iCs/>
          <w:color w:val="000000"/>
          <w:sz w:val="22"/>
          <w:szCs w:val="22"/>
        </w:rPr>
        <w:t xml:space="preserve"> hours total non-contact hours) for updates, preparation and additional teaching</w:t>
      </w:r>
      <w:r w:rsidRPr="00D44C7B">
        <w:rPr>
          <w:rFonts w:eastAsia="Arial"/>
          <w:iCs/>
          <w:color w:val="000000"/>
          <w:sz w:val="22"/>
          <w:szCs w:val="22"/>
        </w:rPr>
        <w:t xml:space="preserve">. </w:t>
      </w:r>
      <w:r>
        <w:rPr>
          <w:rFonts w:eastAsia="Arial"/>
          <w:iCs/>
          <w:color w:val="000000"/>
          <w:sz w:val="22"/>
          <w:szCs w:val="22"/>
        </w:rPr>
        <w:t>Ran the B</w:t>
      </w:r>
      <w:r w:rsidRPr="00D44C7B">
        <w:rPr>
          <w:rFonts w:eastAsia="Arial"/>
          <w:iCs/>
          <w:color w:val="000000"/>
          <w:sz w:val="22"/>
          <w:szCs w:val="22"/>
        </w:rPr>
        <w:t xml:space="preserve">acteriology </w:t>
      </w:r>
      <w:r w:rsidR="00AD1AF4">
        <w:rPr>
          <w:rFonts w:eastAsia="Arial"/>
          <w:iCs/>
          <w:color w:val="000000"/>
          <w:sz w:val="22"/>
          <w:szCs w:val="22"/>
        </w:rPr>
        <w:t>Jigsaw</w:t>
      </w:r>
      <w:r w:rsidRPr="00D44C7B">
        <w:rPr>
          <w:rFonts w:eastAsia="Arial"/>
          <w:iCs/>
          <w:color w:val="000000"/>
          <w:sz w:val="22"/>
          <w:szCs w:val="22"/>
        </w:rPr>
        <w:t xml:space="preserve"> activity (2 </w:t>
      </w:r>
      <w:r>
        <w:rPr>
          <w:rFonts w:eastAsia="Arial"/>
          <w:iCs/>
          <w:color w:val="000000"/>
          <w:sz w:val="22"/>
          <w:szCs w:val="22"/>
        </w:rPr>
        <w:t xml:space="preserve">non-contact </w:t>
      </w:r>
      <w:r w:rsidRPr="00D44C7B">
        <w:rPr>
          <w:rFonts w:eastAsia="Arial"/>
          <w:iCs/>
          <w:color w:val="000000"/>
          <w:sz w:val="22"/>
          <w:szCs w:val="22"/>
        </w:rPr>
        <w:t>hour</w:t>
      </w:r>
      <w:r>
        <w:rPr>
          <w:rFonts w:eastAsia="Arial"/>
          <w:iCs/>
          <w:color w:val="000000"/>
          <w:sz w:val="22"/>
          <w:szCs w:val="22"/>
        </w:rPr>
        <w:t>s</w:t>
      </w:r>
      <w:r w:rsidRPr="00D44C7B">
        <w:rPr>
          <w:rFonts w:eastAsia="Arial"/>
          <w:iCs/>
          <w:color w:val="000000"/>
          <w:sz w:val="22"/>
          <w:szCs w:val="22"/>
        </w:rPr>
        <w:t xml:space="preserve"> prep</w:t>
      </w:r>
      <w:r>
        <w:rPr>
          <w:rFonts w:eastAsia="Arial"/>
          <w:iCs/>
          <w:color w:val="000000"/>
          <w:sz w:val="22"/>
          <w:szCs w:val="22"/>
        </w:rPr>
        <w:t>aration, 2 contact hours</w:t>
      </w:r>
      <w:r w:rsidRPr="00D44C7B">
        <w:rPr>
          <w:rFonts w:eastAsia="Arial"/>
          <w:iCs/>
          <w:color w:val="000000"/>
          <w:sz w:val="22"/>
          <w:szCs w:val="22"/>
        </w:rPr>
        <w:t xml:space="preserve">). Participated in running the </w:t>
      </w:r>
      <w:r>
        <w:rPr>
          <w:rFonts w:eastAsia="Arial"/>
          <w:iCs/>
          <w:color w:val="000000"/>
          <w:sz w:val="22"/>
          <w:szCs w:val="22"/>
        </w:rPr>
        <w:t>M</w:t>
      </w:r>
      <w:r w:rsidRPr="00D44C7B">
        <w:rPr>
          <w:rFonts w:eastAsia="Arial"/>
          <w:iCs/>
          <w:color w:val="000000"/>
          <w:sz w:val="22"/>
          <w:szCs w:val="22"/>
        </w:rPr>
        <w:t>icrobiology laboratory session</w:t>
      </w:r>
      <w:r>
        <w:rPr>
          <w:rFonts w:eastAsia="Arial"/>
          <w:iCs/>
          <w:color w:val="000000"/>
          <w:sz w:val="22"/>
          <w:szCs w:val="22"/>
        </w:rPr>
        <w:t>, 2 contact hours</w:t>
      </w:r>
      <w:r w:rsidRPr="00D44C7B">
        <w:rPr>
          <w:rFonts w:eastAsia="Arial"/>
          <w:iCs/>
          <w:color w:val="000000"/>
          <w:sz w:val="22"/>
          <w:szCs w:val="22"/>
        </w:rPr>
        <w:t xml:space="preserve">. </w:t>
      </w:r>
    </w:p>
    <w:p w14:paraId="2E56ED20" w14:textId="77777777" w:rsidR="00EF2384" w:rsidRPr="00D44C7B" w:rsidRDefault="00EF2384" w:rsidP="00EF2384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 w:rsidRPr="00D44C7B">
        <w:rPr>
          <w:rFonts w:eastAsia="Arial"/>
          <w:iCs/>
          <w:color w:val="000000"/>
          <w:sz w:val="22"/>
          <w:szCs w:val="22"/>
        </w:rPr>
        <w:t>20</w:t>
      </w:r>
      <w:r w:rsidR="00AD1AF4">
        <w:rPr>
          <w:rFonts w:eastAsia="Arial"/>
          <w:iCs/>
          <w:color w:val="000000"/>
          <w:sz w:val="22"/>
          <w:szCs w:val="22"/>
        </w:rPr>
        <w:t>21</w:t>
      </w:r>
      <w:r w:rsidRPr="00D44C7B">
        <w:rPr>
          <w:rFonts w:eastAsia="Arial"/>
          <w:iCs/>
          <w:color w:val="000000"/>
          <w:sz w:val="22"/>
          <w:szCs w:val="22"/>
        </w:rPr>
        <w:tab/>
        <w:t>MED 1502, “Life Stages,” Active Learning Group, Spring semester, 6 contact hours per week for 4 weeks; 12 non-contact hours/week of additional teaching and prep.</w:t>
      </w:r>
    </w:p>
    <w:p w14:paraId="57D3B8EB" w14:textId="77777777" w:rsidR="00EF2384" w:rsidRPr="00D44C7B" w:rsidRDefault="00EF2384" w:rsidP="00EF2384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 w:rsidRPr="00D44C7B">
        <w:rPr>
          <w:rFonts w:eastAsia="Arial"/>
          <w:iCs/>
          <w:color w:val="000000"/>
          <w:sz w:val="22"/>
          <w:szCs w:val="22"/>
        </w:rPr>
        <w:t>20</w:t>
      </w:r>
      <w:r w:rsidR="00AD1AF4">
        <w:rPr>
          <w:rFonts w:eastAsia="Arial"/>
          <w:iCs/>
          <w:color w:val="000000"/>
          <w:sz w:val="22"/>
          <w:szCs w:val="22"/>
        </w:rPr>
        <w:t>21</w:t>
      </w:r>
      <w:r w:rsidRPr="00D44C7B">
        <w:rPr>
          <w:rFonts w:eastAsia="Arial"/>
          <w:iCs/>
          <w:color w:val="000000"/>
          <w:sz w:val="22"/>
          <w:szCs w:val="22"/>
        </w:rPr>
        <w:tab/>
        <w:t xml:space="preserve">MED 1503, “Infectious Diseases,” Co-director with Dr. Carrasco.  </w:t>
      </w:r>
      <w:r>
        <w:rPr>
          <w:rFonts w:eastAsia="Arial"/>
          <w:iCs/>
          <w:color w:val="000000"/>
          <w:sz w:val="22"/>
          <w:szCs w:val="22"/>
        </w:rPr>
        <w:t>O</w:t>
      </w:r>
      <w:r w:rsidRPr="00D44C7B">
        <w:rPr>
          <w:rFonts w:eastAsia="Arial"/>
          <w:iCs/>
          <w:color w:val="000000"/>
          <w:sz w:val="22"/>
          <w:szCs w:val="22"/>
        </w:rPr>
        <w:t>rganize</w:t>
      </w:r>
      <w:r>
        <w:rPr>
          <w:rFonts w:eastAsia="Arial"/>
          <w:iCs/>
          <w:color w:val="000000"/>
          <w:sz w:val="22"/>
          <w:szCs w:val="22"/>
        </w:rPr>
        <w:t>d</w:t>
      </w:r>
      <w:r w:rsidRPr="00D44C7B">
        <w:rPr>
          <w:rFonts w:eastAsia="Arial"/>
          <w:iCs/>
          <w:color w:val="000000"/>
          <w:sz w:val="22"/>
          <w:szCs w:val="22"/>
        </w:rPr>
        <w:t xml:space="preserve"> faculty lecturers for the course, including putting together exams, quizzes and TBL activities. </w:t>
      </w:r>
      <w:r>
        <w:rPr>
          <w:rFonts w:eastAsia="Arial"/>
          <w:iCs/>
          <w:color w:val="000000"/>
          <w:sz w:val="22"/>
          <w:szCs w:val="22"/>
        </w:rPr>
        <w:t xml:space="preserve">2-5 non-contact hours per week for the </w:t>
      </w:r>
      <w:r w:rsidR="00AD1AF4">
        <w:rPr>
          <w:rFonts w:eastAsia="Arial"/>
          <w:iCs/>
          <w:color w:val="000000"/>
          <w:sz w:val="22"/>
          <w:szCs w:val="22"/>
        </w:rPr>
        <w:t>four-week</w:t>
      </w:r>
      <w:r>
        <w:rPr>
          <w:rFonts w:eastAsia="Arial"/>
          <w:iCs/>
          <w:color w:val="000000"/>
          <w:sz w:val="22"/>
          <w:szCs w:val="22"/>
        </w:rPr>
        <w:t xml:space="preserve"> course.</w:t>
      </w:r>
    </w:p>
    <w:p w14:paraId="7069F678" w14:textId="77777777" w:rsidR="00B56700" w:rsidRDefault="00EF2384" w:rsidP="00EF2384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 w:rsidRPr="00D44C7B">
        <w:rPr>
          <w:rFonts w:eastAsia="Arial"/>
          <w:iCs/>
          <w:color w:val="000000"/>
          <w:sz w:val="22"/>
          <w:szCs w:val="22"/>
        </w:rPr>
        <w:t>20</w:t>
      </w:r>
      <w:r w:rsidR="00AD1AF4">
        <w:rPr>
          <w:rFonts w:eastAsia="Arial"/>
          <w:iCs/>
          <w:color w:val="000000"/>
          <w:sz w:val="22"/>
          <w:szCs w:val="22"/>
        </w:rPr>
        <w:t>21</w:t>
      </w:r>
      <w:r w:rsidRPr="00D44C7B">
        <w:rPr>
          <w:rFonts w:eastAsia="Arial"/>
          <w:iCs/>
          <w:color w:val="000000"/>
          <w:sz w:val="22"/>
          <w:szCs w:val="22"/>
        </w:rPr>
        <w:tab/>
        <w:t xml:space="preserve">MED 1503, “Infectious Diseases,” </w:t>
      </w:r>
      <w:r w:rsidR="00AD1AF4">
        <w:rPr>
          <w:rFonts w:eastAsia="Arial"/>
          <w:iCs/>
          <w:color w:val="000000"/>
          <w:sz w:val="22"/>
          <w:szCs w:val="22"/>
        </w:rPr>
        <w:t>Two l</w:t>
      </w:r>
      <w:r w:rsidR="00AD1AF4" w:rsidRPr="00D44C7B">
        <w:rPr>
          <w:rFonts w:eastAsia="Arial"/>
          <w:iCs/>
          <w:color w:val="000000"/>
          <w:sz w:val="22"/>
          <w:szCs w:val="22"/>
        </w:rPr>
        <w:t>ecture</w:t>
      </w:r>
      <w:r w:rsidR="00AD1AF4">
        <w:rPr>
          <w:rFonts w:eastAsia="Arial"/>
          <w:iCs/>
          <w:color w:val="000000"/>
          <w:sz w:val="22"/>
          <w:szCs w:val="22"/>
        </w:rPr>
        <w:t>s</w:t>
      </w:r>
      <w:r w:rsidR="00AD1AF4" w:rsidRPr="00D44C7B">
        <w:rPr>
          <w:rFonts w:eastAsia="Arial"/>
          <w:iCs/>
          <w:color w:val="000000"/>
          <w:sz w:val="22"/>
          <w:szCs w:val="22"/>
        </w:rPr>
        <w:t xml:space="preserve"> on </w:t>
      </w:r>
      <w:r w:rsidR="00AD1AF4">
        <w:rPr>
          <w:rFonts w:eastAsia="Arial"/>
          <w:iCs/>
          <w:color w:val="000000"/>
          <w:sz w:val="22"/>
          <w:szCs w:val="22"/>
        </w:rPr>
        <w:t>“Introduction to Bacterial Pathogens”, and “</w:t>
      </w:r>
      <w:r w:rsidR="00AD1AF4" w:rsidRPr="00D44C7B">
        <w:rPr>
          <w:rFonts w:eastAsia="Arial"/>
          <w:iCs/>
          <w:color w:val="000000"/>
          <w:sz w:val="22"/>
          <w:szCs w:val="22"/>
        </w:rPr>
        <w:t>Antibiotic Resistance</w:t>
      </w:r>
      <w:r w:rsidR="00AD1AF4">
        <w:rPr>
          <w:rFonts w:eastAsia="Arial"/>
          <w:iCs/>
          <w:color w:val="000000"/>
          <w:sz w:val="22"/>
          <w:szCs w:val="22"/>
        </w:rPr>
        <w:t>”</w:t>
      </w:r>
      <w:r w:rsidR="00AD1AF4" w:rsidRPr="00D44C7B">
        <w:rPr>
          <w:rFonts w:eastAsia="Arial"/>
          <w:iCs/>
          <w:color w:val="000000"/>
          <w:sz w:val="22"/>
          <w:szCs w:val="22"/>
        </w:rPr>
        <w:t xml:space="preserve">. </w:t>
      </w:r>
      <w:r w:rsidR="00AD1AF4">
        <w:rPr>
          <w:rFonts w:eastAsia="Arial"/>
          <w:iCs/>
          <w:color w:val="000000"/>
          <w:sz w:val="22"/>
          <w:szCs w:val="22"/>
        </w:rPr>
        <w:t xml:space="preserve">One contact hour per lecture (2 hours total), </w:t>
      </w:r>
      <w:r w:rsidR="00B56700">
        <w:rPr>
          <w:rFonts w:eastAsia="Arial"/>
          <w:iCs/>
          <w:color w:val="000000"/>
          <w:sz w:val="22"/>
          <w:szCs w:val="22"/>
        </w:rPr>
        <w:t>6</w:t>
      </w:r>
      <w:r w:rsidR="00AD1AF4">
        <w:rPr>
          <w:rFonts w:eastAsia="Arial"/>
          <w:iCs/>
          <w:color w:val="000000"/>
          <w:sz w:val="22"/>
          <w:szCs w:val="22"/>
        </w:rPr>
        <w:t xml:space="preserve"> non-contact hours to update and prepare for teaching</w:t>
      </w:r>
      <w:r w:rsidR="00B56700">
        <w:rPr>
          <w:rFonts w:eastAsia="Arial"/>
          <w:iCs/>
          <w:color w:val="000000"/>
          <w:sz w:val="22"/>
          <w:szCs w:val="22"/>
        </w:rPr>
        <w:t xml:space="preserve"> (~12 hours total)</w:t>
      </w:r>
      <w:r w:rsidR="00AD1AF4">
        <w:rPr>
          <w:rFonts w:eastAsia="Arial"/>
          <w:iCs/>
          <w:color w:val="000000"/>
          <w:sz w:val="22"/>
          <w:szCs w:val="22"/>
        </w:rPr>
        <w:t>. Ran the B</w:t>
      </w:r>
      <w:r w:rsidR="00AD1AF4" w:rsidRPr="00D44C7B">
        <w:rPr>
          <w:rFonts w:eastAsia="Arial"/>
          <w:iCs/>
          <w:color w:val="000000"/>
          <w:sz w:val="22"/>
          <w:szCs w:val="22"/>
        </w:rPr>
        <w:t>acteriology Team-based learning activity</w:t>
      </w:r>
      <w:r w:rsidR="00AD1AF4">
        <w:rPr>
          <w:rFonts w:eastAsia="Arial"/>
          <w:iCs/>
          <w:color w:val="000000"/>
          <w:sz w:val="22"/>
          <w:szCs w:val="22"/>
        </w:rPr>
        <w:t xml:space="preserve">; </w:t>
      </w:r>
      <w:r w:rsidR="00AD1AF4" w:rsidRPr="00D44C7B">
        <w:rPr>
          <w:rFonts w:eastAsia="Arial"/>
          <w:iCs/>
          <w:color w:val="000000"/>
          <w:sz w:val="22"/>
          <w:szCs w:val="22"/>
        </w:rPr>
        <w:t xml:space="preserve">2 </w:t>
      </w:r>
      <w:r w:rsidR="00AD1AF4">
        <w:rPr>
          <w:rFonts w:eastAsia="Arial"/>
          <w:iCs/>
          <w:color w:val="000000"/>
          <w:sz w:val="22"/>
          <w:szCs w:val="22"/>
        </w:rPr>
        <w:t xml:space="preserve">non-contact </w:t>
      </w:r>
      <w:r w:rsidR="00AD1AF4" w:rsidRPr="00D44C7B">
        <w:rPr>
          <w:rFonts w:eastAsia="Arial"/>
          <w:iCs/>
          <w:color w:val="000000"/>
          <w:sz w:val="22"/>
          <w:szCs w:val="22"/>
        </w:rPr>
        <w:t>hour</w:t>
      </w:r>
      <w:r w:rsidR="00AD1AF4">
        <w:rPr>
          <w:rFonts w:eastAsia="Arial"/>
          <w:iCs/>
          <w:color w:val="000000"/>
          <w:sz w:val="22"/>
          <w:szCs w:val="22"/>
        </w:rPr>
        <w:t>s</w:t>
      </w:r>
      <w:r w:rsidR="00AD1AF4" w:rsidRPr="00D44C7B">
        <w:rPr>
          <w:rFonts w:eastAsia="Arial"/>
          <w:iCs/>
          <w:color w:val="000000"/>
          <w:sz w:val="22"/>
          <w:szCs w:val="22"/>
        </w:rPr>
        <w:t xml:space="preserve"> prep</w:t>
      </w:r>
      <w:r w:rsidR="00AD1AF4">
        <w:rPr>
          <w:rFonts w:eastAsia="Arial"/>
          <w:iCs/>
          <w:color w:val="000000"/>
          <w:sz w:val="22"/>
          <w:szCs w:val="22"/>
        </w:rPr>
        <w:t>aration, 2 contact hours per session (</w:t>
      </w:r>
      <w:r w:rsidR="00B56700">
        <w:rPr>
          <w:rFonts w:eastAsia="Arial"/>
          <w:iCs/>
          <w:color w:val="000000"/>
          <w:sz w:val="22"/>
          <w:szCs w:val="22"/>
        </w:rPr>
        <w:t>3</w:t>
      </w:r>
      <w:r w:rsidR="00AD1AF4">
        <w:rPr>
          <w:rFonts w:eastAsia="Arial"/>
          <w:iCs/>
          <w:color w:val="000000"/>
          <w:sz w:val="22"/>
          <w:szCs w:val="22"/>
        </w:rPr>
        <w:t xml:space="preserve"> total; </w:t>
      </w:r>
      <w:r w:rsidR="00B56700">
        <w:rPr>
          <w:rFonts w:eastAsia="Arial"/>
          <w:iCs/>
          <w:color w:val="000000"/>
          <w:sz w:val="22"/>
          <w:szCs w:val="22"/>
        </w:rPr>
        <w:t>6</w:t>
      </w:r>
      <w:r w:rsidR="00AD1AF4">
        <w:rPr>
          <w:rFonts w:eastAsia="Arial"/>
          <w:iCs/>
          <w:color w:val="000000"/>
          <w:sz w:val="22"/>
          <w:szCs w:val="22"/>
        </w:rPr>
        <w:t xml:space="preserve"> non-contact hours and contact hours total)</w:t>
      </w:r>
      <w:r w:rsidR="00AD1AF4" w:rsidRPr="00D44C7B">
        <w:rPr>
          <w:rFonts w:eastAsia="Arial"/>
          <w:iCs/>
          <w:color w:val="000000"/>
          <w:sz w:val="22"/>
          <w:szCs w:val="22"/>
        </w:rPr>
        <w:t xml:space="preserve">. Participated in running the </w:t>
      </w:r>
      <w:r w:rsidR="00AD1AF4">
        <w:rPr>
          <w:rFonts w:eastAsia="Arial"/>
          <w:iCs/>
          <w:color w:val="000000"/>
          <w:sz w:val="22"/>
          <w:szCs w:val="22"/>
        </w:rPr>
        <w:t>two M</w:t>
      </w:r>
      <w:r w:rsidR="00AD1AF4" w:rsidRPr="00D44C7B">
        <w:rPr>
          <w:rFonts w:eastAsia="Arial"/>
          <w:iCs/>
          <w:color w:val="000000"/>
          <w:sz w:val="22"/>
          <w:szCs w:val="22"/>
        </w:rPr>
        <w:t>icrobiology laboratory session</w:t>
      </w:r>
      <w:r w:rsidR="00AD1AF4">
        <w:rPr>
          <w:rFonts w:eastAsia="Arial"/>
          <w:iCs/>
          <w:color w:val="000000"/>
          <w:sz w:val="22"/>
          <w:szCs w:val="22"/>
        </w:rPr>
        <w:t>s, 4 contact hours</w:t>
      </w:r>
      <w:r w:rsidR="00AD1AF4" w:rsidRPr="00D44C7B">
        <w:rPr>
          <w:rFonts w:eastAsia="Arial"/>
          <w:iCs/>
          <w:color w:val="000000"/>
          <w:sz w:val="22"/>
          <w:szCs w:val="22"/>
        </w:rPr>
        <w:t xml:space="preserve">. </w:t>
      </w:r>
    </w:p>
    <w:p w14:paraId="2C215766" w14:textId="77777777" w:rsidR="00EF2384" w:rsidRPr="00D44C7B" w:rsidRDefault="00EF2384" w:rsidP="00EF2384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 w:rsidRPr="00D44C7B">
        <w:rPr>
          <w:rFonts w:eastAsia="Arial"/>
          <w:iCs/>
          <w:color w:val="000000"/>
          <w:sz w:val="22"/>
          <w:szCs w:val="22"/>
        </w:rPr>
        <w:t>20</w:t>
      </w:r>
      <w:r w:rsidR="00B56700">
        <w:rPr>
          <w:rFonts w:eastAsia="Arial"/>
          <w:iCs/>
          <w:color w:val="000000"/>
          <w:sz w:val="22"/>
          <w:szCs w:val="22"/>
        </w:rPr>
        <w:t>21</w:t>
      </w:r>
      <w:r w:rsidRPr="00D44C7B">
        <w:rPr>
          <w:rFonts w:eastAsia="Arial"/>
          <w:iCs/>
          <w:color w:val="000000"/>
          <w:sz w:val="22"/>
          <w:szCs w:val="22"/>
        </w:rPr>
        <w:tab/>
        <w:t>MED 1503, “Infectious Diseases,” Active Learning Group, Spring semester, 6 contact hours per week for 4 weeks; 12 non-contact hours/week of additional teaching and prep.</w:t>
      </w:r>
    </w:p>
    <w:p w14:paraId="1622BCFF" w14:textId="77777777" w:rsidR="00EF2384" w:rsidRDefault="00EF2384" w:rsidP="00EF2384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 w:rsidRPr="00D44C7B">
        <w:rPr>
          <w:rFonts w:eastAsia="Arial"/>
          <w:iCs/>
          <w:color w:val="000000"/>
          <w:sz w:val="22"/>
          <w:szCs w:val="22"/>
        </w:rPr>
        <w:t>20</w:t>
      </w:r>
      <w:r w:rsidR="00B56700">
        <w:rPr>
          <w:rFonts w:eastAsia="Arial"/>
          <w:iCs/>
          <w:color w:val="000000"/>
          <w:sz w:val="22"/>
          <w:szCs w:val="22"/>
        </w:rPr>
        <w:t>21</w:t>
      </w:r>
      <w:r w:rsidRPr="00D44C7B">
        <w:rPr>
          <w:rFonts w:eastAsia="Arial"/>
          <w:iCs/>
          <w:color w:val="000000"/>
          <w:sz w:val="22"/>
          <w:szCs w:val="22"/>
        </w:rPr>
        <w:tab/>
        <w:t>MED 1504, “Hematology and Oncology,” Active Learning Group, Spring semester, 6 contact hours per week for 5 weeks; 12 non-contact hours/week of additional teaching and prep.</w:t>
      </w:r>
    </w:p>
    <w:p w14:paraId="4DB94D6A" w14:textId="77777777" w:rsidR="00EF2384" w:rsidRDefault="00EF2384" w:rsidP="00EF2384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>
        <w:rPr>
          <w:rFonts w:eastAsia="Arial"/>
          <w:iCs/>
          <w:color w:val="000000"/>
          <w:sz w:val="22"/>
          <w:szCs w:val="22"/>
        </w:rPr>
        <w:t>20</w:t>
      </w:r>
      <w:r w:rsidR="00B56700">
        <w:rPr>
          <w:rFonts w:eastAsia="Arial"/>
          <w:iCs/>
          <w:color w:val="000000"/>
          <w:sz w:val="22"/>
          <w:szCs w:val="22"/>
        </w:rPr>
        <w:t>21</w:t>
      </w:r>
      <w:r>
        <w:rPr>
          <w:rFonts w:eastAsia="Arial"/>
          <w:iCs/>
          <w:color w:val="000000"/>
          <w:sz w:val="22"/>
          <w:szCs w:val="22"/>
        </w:rPr>
        <w:tab/>
        <w:t xml:space="preserve">MED 1509, “Skin/Musculoskeletal,” </w:t>
      </w:r>
      <w:r w:rsidRPr="00D44C7B">
        <w:rPr>
          <w:rFonts w:eastAsia="Arial"/>
          <w:iCs/>
          <w:color w:val="000000"/>
          <w:sz w:val="22"/>
          <w:szCs w:val="22"/>
        </w:rPr>
        <w:t xml:space="preserve">Active Learning Group, Spring semester, 6 contact hours per week for </w:t>
      </w:r>
      <w:r>
        <w:rPr>
          <w:rFonts w:eastAsia="Arial"/>
          <w:iCs/>
          <w:color w:val="000000"/>
          <w:sz w:val="22"/>
          <w:szCs w:val="22"/>
        </w:rPr>
        <w:t>8</w:t>
      </w:r>
      <w:r w:rsidRPr="00D44C7B">
        <w:rPr>
          <w:rFonts w:eastAsia="Arial"/>
          <w:iCs/>
          <w:color w:val="000000"/>
          <w:sz w:val="22"/>
          <w:szCs w:val="22"/>
        </w:rPr>
        <w:t xml:space="preserve"> weeks; 12 non-contact hours/week of additional teaching and prep.</w:t>
      </w:r>
    </w:p>
    <w:p w14:paraId="58DBBFFC" w14:textId="77777777" w:rsidR="00B56700" w:rsidRDefault="00B56700" w:rsidP="00B56700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>
        <w:rPr>
          <w:rFonts w:eastAsia="Arial"/>
          <w:iCs/>
          <w:color w:val="000000"/>
          <w:sz w:val="22"/>
          <w:szCs w:val="22"/>
        </w:rPr>
        <w:t>2021</w:t>
      </w:r>
      <w:r>
        <w:rPr>
          <w:rFonts w:eastAsia="Arial"/>
          <w:iCs/>
          <w:color w:val="000000"/>
          <w:sz w:val="22"/>
          <w:szCs w:val="22"/>
        </w:rPr>
        <w:tab/>
        <w:t xml:space="preserve">MED 1611, “Cardiovascular,” </w:t>
      </w:r>
      <w:r w:rsidRPr="00D44C7B">
        <w:rPr>
          <w:rFonts w:eastAsia="Arial"/>
          <w:iCs/>
          <w:color w:val="000000"/>
          <w:sz w:val="22"/>
          <w:szCs w:val="22"/>
        </w:rPr>
        <w:t xml:space="preserve">Active Learning Group, Fall semester, 6 contact hours per week for </w:t>
      </w:r>
      <w:r>
        <w:rPr>
          <w:rFonts w:eastAsia="Arial"/>
          <w:iCs/>
          <w:color w:val="000000"/>
          <w:sz w:val="22"/>
          <w:szCs w:val="22"/>
        </w:rPr>
        <w:t>5</w:t>
      </w:r>
      <w:r w:rsidRPr="00D44C7B">
        <w:rPr>
          <w:rFonts w:eastAsia="Arial"/>
          <w:iCs/>
          <w:color w:val="000000"/>
          <w:sz w:val="22"/>
          <w:szCs w:val="22"/>
        </w:rPr>
        <w:t xml:space="preserve"> weeks; 12 non-contact hours/week of additional teaching and prep.</w:t>
      </w:r>
    </w:p>
    <w:p w14:paraId="016116A5" w14:textId="77777777" w:rsidR="00F63012" w:rsidRDefault="00F63012" w:rsidP="00F63012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>
        <w:rPr>
          <w:rFonts w:eastAsia="Arial"/>
          <w:iCs/>
          <w:color w:val="000000"/>
          <w:sz w:val="22"/>
          <w:szCs w:val="22"/>
        </w:rPr>
        <w:t>2021</w:t>
      </w:r>
      <w:r>
        <w:rPr>
          <w:rFonts w:eastAsia="Arial"/>
          <w:iCs/>
          <w:color w:val="000000"/>
          <w:sz w:val="22"/>
          <w:szCs w:val="22"/>
        </w:rPr>
        <w:tab/>
        <w:t xml:space="preserve">MED 1612, “Pulmonary,” </w:t>
      </w:r>
      <w:r w:rsidRPr="00D44C7B">
        <w:rPr>
          <w:rFonts w:eastAsia="Arial"/>
          <w:iCs/>
          <w:color w:val="000000"/>
          <w:sz w:val="22"/>
          <w:szCs w:val="22"/>
        </w:rPr>
        <w:t xml:space="preserve">Active Learning Group, Fall semester, 6 contact hours per week for </w:t>
      </w:r>
      <w:r>
        <w:rPr>
          <w:rFonts w:eastAsia="Arial"/>
          <w:iCs/>
          <w:color w:val="000000"/>
          <w:sz w:val="22"/>
          <w:szCs w:val="22"/>
        </w:rPr>
        <w:t>4</w:t>
      </w:r>
      <w:r w:rsidRPr="00D44C7B">
        <w:rPr>
          <w:rFonts w:eastAsia="Arial"/>
          <w:iCs/>
          <w:color w:val="000000"/>
          <w:sz w:val="22"/>
          <w:szCs w:val="22"/>
        </w:rPr>
        <w:t xml:space="preserve"> weeks; 12 non-contact hours/week of additional teaching and prep.</w:t>
      </w:r>
    </w:p>
    <w:p w14:paraId="04AE613B" w14:textId="77777777" w:rsidR="00F63012" w:rsidRDefault="00F63012" w:rsidP="00F63012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>
        <w:rPr>
          <w:rFonts w:eastAsia="Arial"/>
          <w:iCs/>
          <w:color w:val="000000"/>
          <w:sz w:val="22"/>
          <w:szCs w:val="22"/>
        </w:rPr>
        <w:t>2021</w:t>
      </w:r>
      <w:r>
        <w:rPr>
          <w:rFonts w:eastAsia="Arial"/>
          <w:iCs/>
          <w:color w:val="000000"/>
          <w:sz w:val="22"/>
          <w:szCs w:val="22"/>
        </w:rPr>
        <w:tab/>
        <w:t xml:space="preserve">MED 1614, “Endocrine,” </w:t>
      </w:r>
      <w:r w:rsidRPr="00D44C7B">
        <w:rPr>
          <w:rFonts w:eastAsia="Arial"/>
          <w:iCs/>
          <w:color w:val="000000"/>
          <w:sz w:val="22"/>
          <w:szCs w:val="22"/>
        </w:rPr>
        <w:t xml:space="preserve">Active Learning Group, Fall semester, 6 contact hours per week for </w:t>
      </w:r>
      <w:r>
        <w:rPr>
          <w:rFonts w:eastAsia="Arial"/>
          <w:iCs/>
          <w:color w:val="000000"/>
          <w:sz w:val="22"/>
          <w:szCs w:val="22"/>
        </w:rPr>
        <w:t>3</w:t>
      </w:r>
      <w:r w:rsidRPr="00D44C7B">
        <w:rPr>
          <w:rFonts w:eastAsia="Arial"/>
          <w:iCs/>
          <w:color w:val="000000"/>
          <w:sz w:val="22"/>
          <w:szCs w:val="22"/>
        </w:rPr>
        <w:t xml:space="preserve"> weeks; 12 non-contact hours/week of additional teaching and prep.</w:t>
      </w:r>
    </w:p>
    <w:p w14:paraId="30D4CB22" w14:textId="77777777" w:rsidR="00F63012" w:rsidRPr="00D44C7B" w:rsidRDefault="00F63012" w:rsidP="00F63012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>
        <w:rPr>
          <w:rFonts w:eastAsia="Arial"/>
          <w:iCs/>
          <w:color w:val="000000"/>
          <w:sz w:val="22"/>
          <w:szCs w:val="22"/>
        </w:rPr>
        <w:t>2021</w:t>
      </w:r>
      <w:r>
        <w:rPr>
          <w:rFonts w:eastAsia="Arial"/>
          <w:iCs/>
          <w:color w:val="000000"/>
          <w:sz w:val="22"/>
          <w:szCs w:val="22"/>
        </w:rPr>
        <w:tab/>
        <w:t xml:space="preserve">MED 1613, “Gastroenterology,” </w:t>
      </w:r>
      <w:r w:rsidRPr="00D44C7B">
        <w:rPr>
          <w:rFonts w:eastAsia="Arial"/>
          <w:iCs/>
          <w:color w:val="000000"/>
          <w:sz w:val="22"/>
          <w:szCs w:val="22"/>
        </w:rPr>
        <w:t xml:space="preserve">Active Learning Group, Fall semester, 6 contact hours per week for </w:t>
      </w:r>
      <w:r>
        <w:rPr>
          <w:rFonts w:eastAsia="Arial"/>
          <w:iCs/>
          <w:color w:val="000000"/>
          <w:sz w:val="22"/>
          <w:szCs w:val="22"/>
        </w:rPr>
        <w:t>4</w:t>
      </w:r>
      <w:r w:rsidRPr="00D44C7B">
        <w:rPr>
          <w:rFonts w:eastAsia="Arial"/>
          <w:iCs/>
          <w:color w:val="000000"/>
          <w:sz w:val="22"/>
          <w:szCs w:val="22"/>
        </w:rPr>
        <w:t xml:space="preserve"> weeks; 12 non-contact hours/week of additional teaching and prep</w:t>
      </w:r>
    </w:p>
    <w:p w14:paraId="6E81AD40" w14:textId="77777777" w:rsidR="00F63012" w:rsidRPr="00D44C7B" w:rsidRDefault="00F63012" w:rsidP="00F63012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>
        <w:rPr>
          <w:rFonts w:eastAsia="Arial"/>
          <w:iCs/>
          <w:color w:val="000000"/>
          <w:sz w:val="22"/>
          <w:szCs w:val="22"/>
        </w:rPr>
        <w:t>2021</w:t>
      </w:r>
      <w:r>
        <w:rPr>
          <w:rFonts w:eastAsia="Arial"/>
          <w:iCs/>
          <w:color w:val="000000"/>
          <w:sz w:val="22"/>
          <w:szCs w:val="22"/>
        </w:rPr>
        <w:tab/>
      </w:r>
      <w:r w:rsidRPr="00D44C7B">
        <w:rPr>
          <w:rFonts w:eastAsia="Arial"/>
          <w:iCs/>
          <w:color w:val="000000"/>
          <w:sz w:val="22"/>
          <w:szCs w:val="22"/>
        </w:rPr>
        <w:t xml:space="preserve">MED 1501, “Fundamentals,” </w:t>
      </w:r>
      <w:r>
        <w:rPr>
          <w:rFonts w:eastAsia="Arial"/>
          <w:iCs/>
          <w:color w:val="000000"/>
          <w:sz w:val="22"/>
          <w:szCs w:val="22"/>
        </w:rPr>
        <w:t>L</w:t>
      </w:r>
      <w:r w:rsidRPr="00D44C7B">
        <w:rPr>
          <w:rFonts w:eastAsia="Arial"/>
          <w:iCs/>
          <w:color w:val="000000"/>
          <w:sz w:val="22"/>
          <w:szCs w:val="22"/>
        </w:rPr>
        <w:t xml:space="preserve">ectures on </w:t>
      </w:r>
      <w:r>
        <w:rPr>
          <w:rFonts w:eastAsia="Arial"/>
          <w:iCs/>
          <w:color w:val="000000"/>
          <w:sz w:val="22"/>
          <w:szCs w:val="22"/>
        </w:rPr>
        <w:t>B</w:t>
      </w:r>
      <w:r w:rsidRPr="00D44C7B">
        <w:rPr>
          <w:rFonts w:eastAsia="Arial"/>
          <w:iCs/>
          <w:color w:val="000000"/>
          <w:sz w:val="22"/>
          <w:szCs w:val="22"/>
        </w:rPr>
        <w:t>acterial pathogenesis</w:t>
      </w:r>
      <w:r>
        <w:rPr>
          <w:rFonts w:eastAsia="Arial"/>
          <w:iCs/>
          <w:color w:val="000000"/>
          <w:sz w:val="22"/>
          <w:szCs w:val="22"/>
        </w:rPr>
        <w:t xml:space="preserve"> I and II</w:t>
      </w:r>
      <w:r w:rsidRPr="00D44C7B">
        <w:rPr>
          <w:rFonts w:eastAsia="Arial"/>
          <w:iCs/>
          <w:color w:val="000000"/>
          <w:sz w:val="22"/>
          <w:szCs w:val="22"/>
        </w:rPr>
        <w:t xml:space="preserve">. </w:t>
      </w:r>
      <w:r>
        <w:rPr>
          <w:rFonts w:eastAsia="Arial"/>
          <w:iCs/>
          <w:color w:val="000000"/>
          <w:sz w:val="22"/>
          <w:szCs w:val="22"/>
        </w:rPr>
        <w:t>1 contact hour per week for each lecture (2 hours total). ~6 non-contact</w:t>
      </w:r>
      <w:r w:rsidRPr="00D44C7B">
        <w:rPr>
          <w:rFonts w:eastAsia="Arial"/>
          <w:iCs/>
          <w:color w:val="000000"/>
          <w:sz w:val="22"/>
          <w:szCs w:val="22"/>
        </w:rPr>
        <w:t xml:space="preserve"> hours per lecture </w:t>
      </w:r>
      <w:r>
        <w:rPr>
          <w:rFonts w:eastAsia="Arial"/>
          <w:iCs/>
          <w:color w:val="000000"/>
          <w:sz w:val="22"/>
          <w:szCs w:val="22"/>
        </w:rPr>
        <w:t>(~12 hours total non-contact hours) for preparation and additional teaching</w:t>
      </w:r>
      <w:r w:rsidRPr="00D44C7B">
        <w:rPr>
          <w:rFonts w:eastAsia="Arial"/>
          <w:iCs/>
          <w:color w:val="000000"/>
          <w:sz w:val="22"/>
          <w:szCs w:val="22"/>
        </w:rPr>
        <w:t xml:space="preserve">. </w:t>
      </w:r>
      <w:r>
        <w:rPr>
          <w:rFonts w:eastAsia="Arial"/>
          <w:iCs/>
          <w:color w:val="000000"/>
          <w:sz w:val="22"/>
          <w:szCs w:val="22"/>
        </w:rPr>
        <w:t>Ran the B</w:t>
      </w:r>
      <w:r w:rsidRPr="00D44C7B">
        <w:rPr>
          <w:rFonts w:eastAsia="Arial"/>
          <w:iCs/>
          <w:color w:val="000000"/>
          <w:sz w:val="22"/>
          <w:szCs w:val="22"/>
        </w:rPr>
        <w:t xml:space="preserve">acteriology </w:t>
      </w:r>
      <w:r>
        <w:rPr>
          <w:rFonts w:eastAsia="Arial"/>
          <w:iCs/>
          <w:color w:val="000000"/>
          <w:sz w:val="22"/>
          <w:szCs w:val="22"/>
        </w:rPr>
        <w:t>Jigsaw</w:t>
      </w:r>
      <w:r w:rsidRPr="00D44C7B">
        <w:rPr>
          <w:rFonts w:eastAsia="Arial"/>
          <w:iCs/>
          <w:color w:val="000000"/>
          <w:sz w:val="22"/>
          <w:szCs w:val="22"/>
        </w:rPr>
        <w:t xml:space="preserve"> (</w:t>
      </w:r>
      <w:r>
        <w:rPr>
          <w:rFonts w:eastAsia="Arial"/>
          <w:iCs/>
          <w:color w:val="000000"/>
          <w:sz w:val="22"/>
          <w:szCs w:val="22"/>
        </w:rPr>
        <w:t>30</w:t>
      </w:r>
      <w:r w:rsidRPr="00D44C7B">
        <w:rPr>
          <w:rFonts w:eastAsia="Arial"/>
          <w:iCs/>
          <w:color w:val="000000"/>
          <w:sz w:val="22"/>
          <w:szCs w:val="22"/>
        </w:rPr>
        <w:t xml:space="preserve"> </w:t>
      </w:r>
      <w:r>
        <w:rPr>
          <w:rFonts w:eastAsia="Arial"/>
          <w:iCs/>
          <w:color w:val="000000"/>
          <w:sz w:val="22"/>
          <w:szCs w:val="22"/>
        </w:rPr>
        <w:t xml:space="preserve">non-contact </w:t>
      </w:r>
      <w:r w:rsidRPr="00D44C7B">
        <w:rPr>
          <w:rFonts w:eastAsia="Arial"/>
          <w:iCs/>
          <w:color w:val="000000"/>
          <w:sz w:val="22"/>
          <w:szCs w:val="22"/>
        </w:rPr>
        <w:t>hour</w:t>
      </w:r>
      <w:r>
        <w:rPr>
          <w:rFonts w:eastAsia="Arial"/>
          <w:iCs/>
          <w:color w:val="000000"/>
          <w:sz w:val="22"/>
          <w:szCs w:val="22"/>
        </w:rPr>
        <w:t>s</w:t>
      </w:r>
      <w:r w:rsidRPr="00D44C7B">
        <w:rPr>
          <w:rFonts w:eastAsia="Arial"/>
          <w:iCs/>
          <w:color w:val="000000"/>
          <w:sz w:val="22"/>
          <w:szCs w:val="22"/>
        </w:rPr>
        <w:t xml:space="preserve"> </w:t>
      </w:r>
      <w:r>
        <w:rPr>
          <w:rFonts w:eastAsia="Arial"/>
          <w:iCs/>
          <w:color w:val="000000"/>
          <w:sz w:val="22"/>
          <w:szCs w:val="22"/>
        </w:rPr>
        <w:t>to put together activity and prepare, 2 contact hours</w:t>
      </w:r>
      <w:r w:rsidRPr="00D44C7B">
        <w:rPr>
          <w:rFonts w:eastAsia="Arial"/>
          <w:iCs/>
          <w:color w:val="000000"/>
          <w:sz w:val="22"/>
          <w:szCs w:val="22"/>
        </w:rPr>
        <w:t xml:space="preserve">). Participated in running the </w:t>
      </w:r>
      <w:r>
        <w:rPr>
          <w:rFonts w:eastAsia="Arial"/>
          <w:iCs/>
          <w:color w:val="000000"/>
          <w:sz w:val="22"/>
          <w:szCs w:val="22"/>
        </w:rPr>
        <w:t>M</w:t>
      </w:r>
      <w:r w:rsidRPr="00D44C7B">
        <w:rPr>
          <w:rFonts w:eastAsia="Arial"/>
          <w:iCs/>
          <w:color w:val="000000"/>
          <w:sz w:val="22"/>
          <w:szCs w:val="22"/>
        </w:rPr>
        <w:t>icrobiology laboratory session</w:t>
      </w:r>
      <w:r>
        <w:rPr>
          <w:rFonts w:eastAsia="Arial"/>
          <w:iCs/>
          <w:color w:val="000000"/>
          <w:sz w:val="22"/>
          <w:szCs w:val="22"/>
        </w:rPr>
        <w:t>, 2 contact hours</w:t>
      </w:r>
      <w:r w:rsidRPr="00D44C7B">
        <w:rPr>
          <w:rFonts w:eastAsia="Arial"/>
          <w:iCs/>
          <w:color w:val="000000"/>
          <w:sz w:val="22"/>
          <w:szCs w:val="22"/>
        </w:rPr>
        <w:t xml:space="preserve">. </w:t>
      </w:r>
    </w:p>
    <w:p w14:paraId="7FE05F41" w14:textId="77777777" w:rsidR="00F63012" w:rsidRDefault="00F63012" w:rsidP="00F63012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>
        <w:rPr>
          <w:rFonts w:eastAsia="Arial"/>
          <w:iCs/>
          <w:color w:val="000000"/>
          <w:sz w:val="22"/>
          <w:szCs w:val="22"/>
        </w:rPr>
        <w:t>2021-2022</w:t>
      </w:r>
      <w:r>
        <w:rPr>
          <w:rFonts w:eastAsia="Arial"/>
          <w:iCs/>
          <w:color w:val="000000"/>
          <w:sz w:val="22"/>
          <w:szCs w:val="22"/>
        </w:rPr>
        <w:tab/>
        <w:t xml:space="preserve">MED 1602, “Urology-Renal,” </w:t>
      </w:r>
      <w:r w:rsidRPr="00D44C7B">
        <w:rPr>
          <w:rFonts w:eastAsia="Arial"/>
          <w:iCs/>
          <w:color w:val="000000"/>
          <w:sz w:val="22"/>
          <w:szCs w:val="22"/>
        </w:rPr>
        <w:t xml:space="preserve">Active Learning Group, Fall semester, 6 contact hours per week for </w:t>
      </w:r>
      <w:r>
        <w:rPr>
          <w:rFonts w:eastAsia="Arial"/>
          <w:iCs/>
          <w:color w:val="000000"/>
          <w:sz w:val="22"/>
          <w:szCs w:val="22"/>
        </w:rPr>
        <w:t>5</w:t>
      </w:r>
      <w:r w:rsidRPr="00D44C7B">
        <w:rPr>
          <w:rFonts w:eastAsia="Arial"/>
          <w:iCs/>
          <w:color w:val="000000"/>
          <w:sz w:val="22"/>
          <w:szCs w:val="22"/>
        </w:rPr>
        <w:t xml:space="preserve"> weeks; 12 non-contact hours/week of additional teaching and prep</w:t>
      </w:r>
      <w:r>
        <w:rPr>
          <w:rFonts w:eastAsia="Arial"/>
          <w:iCs/>
          <w:color w:val="000000"/>
          <w:sz w:val="22"/>
          <w:szCs w:val="22"/>
        </w:rPr>
        <w:t>.</w:t>
      </w:r>
    </w:p>
    <w:p w14:paraId="5DB33187" w14:textId="77777777" w:rsidR="00F63012" w:rsidRDefault="00F63012" w:rsidP="00F63012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>
        <w:rPr>
          <w:rFonts w:eastAsia="Arial"/>
          <w:iCs/>
          <w:color w:val="000000"/>
          <w:sz w:val="22"/>
          <w:szCs w:val="22"/>
        </w:rPr>
        <w:t>2022</w:t>
      </w:r>
      <w:r>
        <w:rPr>
          <w:rFonts w:eastAsia="Arial"/>
          <w:iCs/>
          <w:color w:val="000000"/>
          <w:sz w:val="22"/>
          <w:szCs w:val="22"/>
        </w:rPr>
        <w:tab/>
        <w:t xml:space="preserve">MED 1603, “Women’s Health,” </w:t>
      </w:r>
      <w:r w:rsidRPr="00D44C7B">
        <w:rPr>
          <w:rFonts w:eastAsia="Arial"/>
          <w:iCs/>
          <w:color w:val="000000"/>
          <w:sz w:val="22"/>
          <w:szCs w:val="22"/>
        </w:rPr>
        <w:t xml:space="preserve">Active Learning Group, Fall semester, 6 contact hours per week for </w:t>
      </w:r>
      <w:r>
        <w:rPr>
          <w:rFonts w:eastAsia="Arial"/>
          <w:iCs/>
          <w:color w:val="000000"/>
          <w:sz w:val="22"/>
          <w:szCs w:val="22"/>
        </w:rPr>
        <w:t>4</w:t>
      </w:r>
      <w:r w:rsidRPr="00D44C7B">
        <w:rPr>
          <w:rFonts w:eastAsia="Arial"/>
          <w:iCs/>
          <w:color w:val="000000"/>
          <w:sz w:val="22"/>
          <w:szCs w:val="22"/>
        </w:rPr>
        <w:t xml:space="preserve"> weeks; 12 non-contact hours/week of additional teaching and prep</w:t>
      </w:r>
      <w:r>
        <w:rPr>
          <w:rFonts w:eastAsia="Arial"/>
          <w:iCs/>
          <w:color w:val="000000"/>
          <w:sz w:val="22"/>
          <w:szCs w:val="22"/>
        </w:rPr>
        <w:t>.</w:t>
      </w:r>
    </w:p>
    <w:p w14:paraId="3E7FFE0E" w14:textId="77777777" w:rsidR="00F63012" w:rsidRPr="00D44C7B" w:rsidRDefault="00F63012" w:rsidP="00F63012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>
        <w:rPr>
          <w:rFonts w:eastAsia="Arial"/>
          <w:iCs/>
          <w:color w:val="000000"/>
          <w:sz w:val="22"/>
          <w:szCs w:val="22"/>
        </w:rPr>
        <w:t>2022</w:t>
      </w:r>
      <w:r>
        <w:rPr>
          <w:rFonts w:eastAsia="Arial"/>
          <w:iCs/>
          <w:color w:val="000000"/>
          <w:sz w:val="22"/>
          <w:szCs w:val="22"/>
        </w:rPr>
        <w:tab/>
      </w:r>
      <w:r w:rsidRPr="00D44C7B">
        <w:rPr>
          <w:rFonts w:eastAsia="Arial"/>
          <w:iCs/>
          <w:color w:val="000000"/>
          <w:sz w:val="22"/>
          <w:szCs w:val="22"/>
        </w:rPr>
        <w:t xml:space="preserve">MED 1503, “Infectious Diseases,” Co-director with Dr. Carrasco.  </w:t>
      </w:r>
      <w:r>
        <w:rPr>
          <w:rFonts w:eastAsia="Arial"/>
          <w:iCs/>
          <w:color w:val="000000"/>
          <w:sz w:val="22"/>
          <w:szCs w:val="22"/>
        </w:rPr>
        <w:t>O</w:t>
      </w:r>
      <w:r w:rsidRPr="00D44C7B">
        <w:rPr>
          <w:rFonts w:eastAsia="Arial"/>
          <w:iCs/>
          <w:color w:val="000000"/>
          <w:sz w:val="22"/>
          <w:szCs w:val="22"/>
        </w:rPr>
        <w:t>rganize</w:t>
      </w:r>
      <w:r>
        <w:rPr>
          <w:rFonts w:eastAsia="Arial"/>
          <w:iCs/>
          <w:color w:val="000000"/>
          <w:sz w:val="22"/>
          <w:szCs w:val="22"/>
        </w:rPr>
        <w:t>d</w:t>
      </w:r>
      <w:r w:rsidRPr="00D44C7B">
        <w:rPr>
          <w:rFonts w:eastAsia="Arial"/>
          <w:iCs/>
          <w:color w:val="000000"/>
          <w:sz w:val="22"/>
          <w:szCs w:val="22"/>
        </w:rPr>
        <w:t xml:space="preserve"> faculty lecturers for the course, including putting together exams, quizzes and TBL activities. </w:t>
      </w:r>
      <w:r>
        <w:rPr>
          <w:rFonts w:eastAsia="Arial"/>
          <w:iCs/>
          <w:color w:val="000000"/>
          <w:sz w:val="22"/>
          <w:szCs w:val="22"/>
        </w:rPr>
        <w:t>2-5 non-contact hours per week for the four-week course.</w:t>
      </w:r>
    </w:p>
    <w:p w14:paraId="4F423C25" w14:textId="77777777" w:rsidR="00F63012" w:rsidRPr="00D44C7B" w:rsidRDefault="00F63012" w:rsidP="00F63012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>
        <w:rPr>
          <w:rFonts w:eastAsia="Arial"/>
          <w:iCs/>
          <w:color w:val="000000"/>
          <w:sz w:val="22"/>
          <w:szCs w:val="22"/>
        </w:rPr>
        <w:t>2022</w:t>
      </w:r>
      <w:r w:rsidRPr="00D44C7B">
        <w:rPr>
          <w:rFonts w:eastAsia="Arial"/>
          <w:iCs/>
          <w:color w:val="000000"/>
          <w:sz w:val="22"/>
          <w:szCs w:val="22"/>
        </w:rPr>
        <w:tab/>
        <w:t>MED 1503, “Infectious Diseases,” Lecturer.</w:t>
      </w:r>
      <w:r>
        <w:rPr>
          <w:rFonts w:eastAsia="Arial"/>
          <w:iCs/>
          <w:color w:val="000000"/>
          <w:sz w:val="22"/>
          <w:szCs w:val="22"/>
        </w:rPr>
        <w:t xml:space="preserve"> New lecture: “Introduction to Bacterial Pathogens.”</w:t>
      </w:r>
      <w:r w:rsidRPr="00D44C7B">
        <w:rPr>
          <w:rFonts w:eastAsia="Arial"/>
          <w:iCs/>
          <w:color w:val="000000"/>
          <w:sz w:val="22"/>
          <w:szCs w:val="22"/>
        </w:rPr>
        <w:t xml:space="preserve"> </w:t>
      </w:r>
      <w:r>
        <w:rPr>
          <w:rFonts w:eastAsia="Arial"/>
          <w:iCs/>
          <w:color w:val="000000"/>
          <w:sz w:val="22"/>
          <w:szCs w:val="22"/>
        </w:rPr>
        <w:t>1 contact hour and ~30 non-contact</w:t>
      </w:r>
      <w:r w:rsidRPr="00D44C7B">
        <w:rPr>
          <w:rFonts w:eastAsia="Arial"/>
          <w:iCs/>
          <w:color w:val="000000"/>
          <w:sz w:val="22"/>
          <w:szCs w:val="22"/>
        </w:rPr>
        <w:t xml:space="preserve"> hours </w:t>
      </w:r>
      <w:r>
        <w:rPr>
          <w:rFonts w:eastAsia="Arial"/>
          <w:iCs/>
          <w:color w:val="000000"/>
          <w:sz w:val="22"/>
          <w:szCs w:val="22"/>
        </w:rPr>
        <w:t>for the</w:t>
      </w:r>
      <w:r w:rsidRPr="00D44C7B">
        <w:rPr>
          <w:rFonts w:eastAsia="Arial"/>
          <w:iCs/>
          <w:color w:val="000000"/>
          <w:sz w:val="22"/>
          <w:szCs w:val="22"/>
        </w:rPr>
        <w:t xml:space="preserve"> lecture </w:t>
      </w:r>
      <w:r>
        <w:rPr>
          <w:rFonts w:eastAsia="Arial"/>
          <w:iCs/>
          <w:color w:val="000000"/>
          <w:sz w:val="22"/>
          <w:szCs w:val="22"/>
        </w:rPr>
        <w:t>for preparation and additional teaching</w:t>
      </w:r>
      <w:r w:rsidRPr="00D44C7B">
        <w:rPr>
          <w:rFonts w:eastAsia="Arial"/>
          <w:iCs/>
          <w:color w:val="000000"/>
          <w:sz w:val="22"/>
          <w:szCs w:val="22"/>
        </w:rPr>
        <w:t xml:space="preserve">. </w:t>
      </w:r>
      <w:r>
        <w:rPr>
          <w:rFonts w:eastAsia="Arial"/>
          <w:iCs/>
          <w:color w:val="000000"/>
          <w:sz w:val="22"/>
          <w:szCs w:val="22"/>
        </w:rPr>
        <w:t>L</w:t>
      </w:r>
      <w:r w:rsidRPr="00D44C7B">
        <w:rPr>
          <w:rFonts w:eastAsia="Arial"/>
          <w:iCs/>
          <w:color w:val="000000"/>
          <w:sz w:val="22"/>
          <w:szCs w:val="22"/>
        </w:rPr>
        <w:t xml:space="preserve">ecture on Antibiotic Resistance. </w:t>
      </w:r>
      <w:r>
        <w:rPr>
          <w:rFonts w:eastAsia="Arial"/>
          <w:iCs/>
          <w:color w:val="000000"/>
          <w:sz w:val="22"/>
          <w:szCs w:val="22"/>
        </w:rPr>
        <w:t>1 contact hour, 6 non-contact hours to update and prepare for teaching. Ran the B</w:t>
      </w:r>
      <w:r w:rsidRPr="00D44C7B">
        <w:rPr>
          <w:rFonts w:eastAsia="Arial"/>
          <w:iCs/>
          <w:color w:val="000000"/>
          <w:sz w:val="22"/>
          <w:szCs w:val="22"/>
        </w:rPr>
        <w:t>acteriology Team-based learning activity</w:t>
      </w:r>
      <w:r>
        <w:rPr>
          <w:rFonts w:eastAsia="Arial"/>
          <w:iCs/>
          <w:color w:val="000000"/>
          <w:sz w:val="22"/>
          <w:szCs w:val="22"/>
        </w:rPr>
        <w:t xml:space="preserve">; </w:t>
      </w:r>
      <w:r w:rsidRPr="00D44C7B">
        <w:rPr>
          <w:rFonts w:eastAsia="Arial"/>
          <w:iCs/>
          <w:color w:val="000000"/>
          <w:sz w:val="22"/>
          <w:szCs w:val="22"/>
        </w:rPr>
        <w:t xml:space="preserve">2 </w:t>
      </w:r>
      <w:r>
        <w:rPr>
          <w:rFonts w:eastAsia="Arial"/>
          <w:iCs/>
          <w:color w:val="000000"/>
          <w:sz w:val="22"/>
          <w:szCs w:val="22"/>
        </w:rPr>
        <w:t xml:space="preserve">non-contact </w:t>
      </w:r>
      <w:r w:rsidRPr="00D44C7B">
        <w:rPr>
          <w:rFonts w:eastAsia="Arial"/>
          <w:iCs/>
          <w:color w:val="000000"/>
          <w:sz w:val="22"/>
          <w:szCs w:val="22"/>
        </w:rPr>
        <w:t>hour</w:t>
      </w:r>
      <w:r>
        <w:rPr>
          <w:rFonts w:eastAsia="Arial"/>
          <w:iCs/>
          <w:color w:val="000000"/>
          <w:sz w:val="22"/>
          <w:szCs w:val="22"/>
        </w:rPr>
        <w:t>s</w:t>
      </w:r>
      <w:r w:rsidRPr="00D44C7B">
        <w:rPr>
          <w:rFonts w:eastAsia="Arial"/>
          <w:iCs/>
          <w:color w:val="000000"/>
          <w:sz w:val="22"/>
          <w:szCs w:val="22"/>
        </w:rPr>
        <w:t xml:space="preserve"> prep</w:t>
      </w:r>
      <w:r>
        <w:rPr>
          <w:rFonts w:eastAsia="Arial"/>
          <w:iCs/>
          <w:color w:val="000000"/>
          <w:sz w:val="22"/>
          <w:szCs w:val="22"/>
        </w:rPr>
        <w:t>aration, 2 contact hours per session (4 total; 8 non-contact hours and contact hours total)</w:t>
      </w:r>
      <w:r w:rsidRPr="00D44C7B">
        <w:rPr>
          <w:rFonts w:eastAsia="Arial"/>
          <w:iCs/>
          <w:color w:val="000000"/>
          <w:sz w:val="22"/>
          <w:szCs w:val="22"/>
        </w:rPr>
        <w:t xml:space="preserve">. Participated in running the </w:t>
      </w:r>
      <w:r>
        <w:rPr>
          <w:rFonts w:eastAsia="Arial"/>
          <w:iCs/>
          <w:color w:val="000000"/>
          <w:sz w:val="22"/>
          <w:szCs w:val="22"/>
        </w:rPr>
        <w:t>two M</w:t>
      </w:r>
      <w:r w:rsidRPr="00D44C7B">
        <w:rPr>
          <w:rFonts w:eastAsia="Arial"/>
          <w:iCs/>
          <w:color w:val="000000"/>
          <w:sz w:val="22"/>
          <w:szCs w:val="22"/>
        </w:rPr>
        <w:t>icrobiology laboratory session</w:t>
      </w:r>
      <w:r>
        <w:rPr>
          <w:rFonts w:eastAsia="Arial"/>
          <w:iCs/>
          <w:color w:val="000000"/>
          <w:sz w:val="22"/>
          <w:szCs w:val="22"/>
        </w:rPr>
        <w:t>s, 4 contact hours</w:t>
      </w:r>
      <w:r w:rsidRPr="00D44C7B">
        <w:rPr>
          <w:rFonts w:eastAsia="Arial"/>
          <w:iCs/>
          <w:color w:val="000000"/>
          <w:sz w:val="22"/>
          <w:szCs w:val="22"/>
        </w:rPr>
        <w:t xml:space="preserve">. </w:t>
      </w:r>
    </w:p>
    <w:p w14:paraId="3B0A4836" w14:textId="77777777" w:rsidR="00F63012" w:rsidRDefault="00F63012" w:rsidP="00F63012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>
        <w:rPr>
          <w:rFonts w:eastAsia="Arial"/>
          <w:iCs/>
          <w:color w:val="000000"/>
          <w:sz w:val="22"/>
          <w:szCs w:val="22"/>
        </w:rPr>
        <w:lastRenderedPageBreak/>
        <w:t>2022</w:t>
      </w:r>
      <w:r>
        <w:rPr>
          <w:rFonts w:eastAsia="Arial"/>
          <w:iCs/>
          <w:color w:val="000000"/>
          <w:sz w:val="22"/>
          <w:szCs w:val="22"/>
        </w:rPr>
        <w:tab/>
        <w:t xml:space="preserve">MED 1609, “Otolaryngology,” </w:t>
      </w:r>
      <w:r w:rsidRPr="00D44C7B">
        <w:rPr>
          <w:rFonts w:eastAsia="Arial"/>
          <w:iCs/>
          <w:color w:val="000000"/>
          <w:sz w:val="22"/>
          <w:szCs w:val="22"/>
        </w:rPr>
        <w:t xml:space="preserve">Active Learning Group, Fall semester, 6 contact hours per week for </w:t>
      </w:r>
      <w:r>
        <w:rPr>
          <w:rFonts w:eastAsia="Arial"/>
          <w:iCs/>
          <w:color w:val="000000"/>
          <w:sz w:val="22"/>
          <w:szCs w:val="22"/>
        </w:rPr>
        <w:t>4</w:t>
      </w:r>
      <w:r w:rsidRPr="00D44C7B">
        <w:rPr>
          <w:rFonts w:eastAsia="Arial"/>
          <w:iCs/>
          <w:color w:val="000000"/>
          <w:sz w:val="22"/>
          <w:szCs w:val="22"/>
        </w:rPr>
        <w:t xml:space="preserve"> weeks; 12 non-contact hours/week of additional teaching and prep</w:t>
      </w:r>
      <w:r>
        <w:rPr>
          <w:rFonts w:eastAsia="Arial"/>
          <w:iCs/>
          <w:color w:val="000000"/>
          <w:sz w:val="22"/>
          <w:szCs w:val="22"/>
        </w:rPr>
        <w:t>.</w:t>
      </w:r>
    </w:p>
    <w:p w14:paraId="14810142" w14:textId="77777777" w:rsidR="00DB7930" w:rsidRDefault="00DB7930" w:rsidP="00DB7930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>
        <w:rPr>
          <w:rFonts w:eastAsia="Arial"/>
          <w:iCs/>
          <w:color w:val="000000"/>
          <w:sz w:val="22"/>
          <w:szCs w:val="22"/>
        </w:rPr>
        <w:t>2022</w:t>
      </w:r>
      <w:r>
        <w:rPr>
          <w:rFonts w:eastAsia="Arial"/>
          <w:iCs/>
          <w:color w:val="000000"/>
          <w:sz w:val="22"/>
          <w:szCs w:val="22"/>
        </w:rPr>
        <w:tab/>
        <w:t xml:space="preserve">MED 1604, “Neurology-Psychiatry,” </w:t>
      </w:r>
      <w:r w:rsidRPr="00D44C7B">
        <w:rPr>
          <w:rFonts w:eastAsia="Arial"/>
          <w:iCs/>
          <w:color w:val="000000"/>
          <w:sz w:val="22"/>
          <w:szCs w:val="22"/>
        </w:rPr>
        <w:t xml:space="preserve">Active Learning Group, Fall semester, 6 contact hours per week for </w:t>
      </w:r>
      <w:r>
        <w:rPr>
          <w:rFonts w:eastAsia="Arial"/>
          <w:iCs/>
          <w:color w:val="000000"/>
          <w:sz w:val="22"/>
          <w:szCs w:val="22"/>
        </w:rPr>
        <w:t>6</w:t>
      </w:r>
      <w:r w:rsidRPr="00D44C7B">
        <w:rPr>
          <w:rFonts w:eastAsia="Arial"/>
          <w:iCs/>
          <w:color w:val="000000"/>
          <w:sz w:val="22"/>
          <w:szCs w:val="22"/>
        </w:rPr>
        <w:t xml:space="preserve"> weeks; 12 non-contact hours/week of additional teaching and prep</w:t>
      </w:r>
      <w:r>
        <w:rPr>
          <w:rFonts w:eastAsia="Arial"/>
          <w:iCs/>
          <w:color w:val="000000"/>
          <w:sz w:val="22"/>
          <w:szCs w:val="22"/>
        </w:rPr>
        <w:t>.</w:t>
      </w:r>
    </w:p>
    <w:p w14:paraId="3419F8F3" w14:textId="77777777" w:rsidR="00C36483" w:rsidRDefault="00C36483" w:rsidP="00C36483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 w:rsidRPr="00D44C7B">
        <w:rPr>
          <w:rFonts w:eastAsia="Arial"/>
          <w:iCs/>
          <w:color w:val="000000"/>
          <w:sz w:val="22"/>
          <w:szCs w:val="22"/>
        </w:rPr>
        <w:t>20</w:t>
      </w:r>
      <w:r>
        <w:rPr>
          <w:rFonts w:eastAsia="Arial"/>
          <w:iCs/>
          <w:color w:val="000000"/>
          <w:sz w:val="22"/>
          <w:szCs w:val="22"/>
        </w:rPr>
        <w:t>22</w:t>
      </w:r>
      <w:r w:rsidRPr="00D44C7B">
        <w:rPr>
          <w:rFonts w:eastAsia="Arial"/>
          <w:iCs/>
          <w:color w:val="000000"/>
          <w:sz w:val="22"/>
          <w:szCs w:val="22"/>
        </w:rPr>
        <w:tab/>
        <w:t>MED 1501, “Fundamentals,” Active Learning Group, Fall semester, 6 contact hours per week for 16 weeks; 12 non-contact hours/week of additional teaching and prep.</w:t>
      </w:r>
    </w:p>
    <w:p w14:paraId="6370500D" w14:textId="65BEEF0D" w:rsidR="00C36483" w:rsidRDefault="00C36483" w:rsidP="00C36483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>
        <w:rPr>
          <w:rFonts w:eastAsia="Arial"/>
          <w:iCs/>
          <w:color w:val="000000"/>
          <w:sz w:val="22"/>
          <w:szCs w:val="22"/>
        </w:rPr>
        <w:t>10/2022</w:t>
      </w:r>
      <w:r>
        <w:rPr>
          <w:rFonts w:eastAsia="Arial"/>
          <w:iCs/>
          <w:color w:val="000000"/>
          <w:sz w:val="22"/>
          <w:szCs w:val="22"/>
        </w:rPr>
        <w:tab/>
        <w:t>CMB802, “Experimental Design.” L</w:t>
      </w:r>
      <w:r w:rsidRPr="00D44C7B">
        <w:rPr>
          <w:rFonts w:eastAsia="Arial"/>
          <w:iCs/>
          <w:color w:val="000000"/>
          <w:sz w:val="22"/>
          <w:szCs w:val="22"/>
        </w:rPr>
        <w:t xml:space="preserve">ectures on </w:t>
      </w:r>
      <w:r w:rsidR="00C36CCC">
        <w:rPr>
          <w:rFonts w:eastAsia="Arial"/>
          <w:iCs/>
          <w:color w:val="000000"/>
          <w:sz w:val="22"/>
          <w:szCs w:val="22"/>
        </w:rPr>
        <w:t xml:space="preserve">“The power of model organisms and the art of the genetic screen.” Ran follow up discussion session the following week. </w:t>
      </w:r>
      <w:r>
        <w:rPr>
          <w:rFonts w:eastAsia="Arial"/>
          <w:iCs/>
          <w:color w:val="000000"/>
          <w:sz w:val="22"/>
          <w:szCs w:val="22"/>
        </w:rPr>
        <w:t>1</w:t>
      </w:r>
      <w:r w:rsidR="00C36CCC">
        <w:rPr>
          <w:rFonts w:eastAsia="Arial"/>
          <w:iCs/>
          <w:color w:val="000000"/>
          <w:sz w:val="22"/>
          <w:szCs w:val="22"/>
        </w:rPr>
        <w:t>-1.5</w:t>
      </w:r>
      <w:r>
        <w:rPr>
          <w:rFonts w:eastAsia="Arial"/>
          <w:iCs/>
          <w:color w:val="000000"/>
          <w:sz w:val="22"/>
          <w:szCs w:val="22"/>
        </w:rPr>
        <w:t xml:space="preserve"> contact hour</w:t>
      </w:r>
      <w:r w:rsidR="00C36CCC">
        <w:rPr>
          <w:rFonts w:eastAsia="Arial"/>
          <w:iCs/>
          <w:color w:val="000000"/>
          <w:sz w:val="22"/>
          <w:szCs w:val="22"/>
        </w:rPr>
        <w:t>s</w:t>
      </w:r>
      <w:r>
        <w:rPr>
          <w:rFonts w:eastAsia="Arial"/>
          <w:iCs/>
          <w:color w:val="000000"/>
          <w:sz w:val="22"/>
          <w:szCs w:val="22"/>
        </w:rPr>
        <w:t xml:space="preserve"> per week for each lecture (2</w:t>
      </w:r>
      <w:r w:rsidR="00C36CCC">
        <w:rPr>
          <w:rFonts w:eastAsia="Arial"/>
          <w:iCs/>
          <w:color w:val="000000"/>
          <w:sz w:val="22"/>
          <w:szCs w:val="22"/>
        </w:rPr>
        <w:t>.5</w:t>
      </w:r>
      <w:r>
        <w:rPr>
          <w:rFonts w:eastAsia="Arial"/>
          <w:iCs/>
          <w:color w:val="000000"/>
          <w:sz w:val="22"/>
          <w:szCs w:val="22"/>
        </w:rPr>
        <w:t xml:space="preserve"> hours total). ~</w:t>
      </w:r>
      <w:r w:rsidR="00C36CCC">
        <w:rPr>
          <w:rFonts w:eastAsia="Arial"/>
          <w:iCs/>
          <w:color w:val="000000"/>
          <w:sz w:val="22"/>
          <w:szCs w:val="22"/>
        </w:rPr>
        <w:t>25</w:t>
      </w:r>
      <w:r>
        <w:rPr>
          <w:rFonts w:eastAsia="Arial"/>
          <w:iCs/>
          <w:color w:val="000000"/>
          <w:sz w:val="22"/>
          <w:szCs w:val="22"/>
        </w:rPr>
        <w:t xml:space="preserve"> non-contact</w:t>
      </w:r>
      <w:r w:rsidRPr="00D44C7B">
        <w:rPr>
          <w:rFonts w:eastAsia="Arial"/>
          <w:iCs/>
          <w:color w:val="000000"/>
          <w:sz w:val="22"/>
          <w:szCs w:val="22"/>
        </w:rPr>
        <w:t xml:space="preserve"> hours </w:t>
      </w:r>
      <w:r w:rsidR="00C36CCC">
        <w:rPr>
          <w:rFonts w:eastAsia="Arial"/>
          <w:iCs/>
          <w:color w:val="000000"/>
          <w:sz w:val="22"/>
          <w:szCs w:val="22"/>
        </w:rPr>
        <w:t>to prepare</w:t>
      </w:r>
      <w:r w:rsidRPr="00D44C7B">
        <w:rPr>
          <w:rFonts w:eastAsia="Arial"/>
          <w:iCs/>
          <w:color w:val="000000"/>
          <w:sz w:val="22"/>
          <w:szCs w:val="22"/>
        </w:rPr>
        <w:t xml:space="preserve"> lecture</w:t>
      </w:r>
      <w:r w:rsidR="00C36CCC">
        <w:rPr>
          <w:rFonts w:eastAsia="Arial"/>
          <w:iCs/>
          <w:color w:val="000000"/>
          <w:sz w:val="22"/>
          <w:szCs w:val="22"/>
        </w:rPr>
        <w:t xml:space="preserve"> and quiz,</w:t>
      </w:r>
      <w:r w:rsidRPr="00D44C7B">
        <w:rPr>
          <w:rFonts w:eastAsia="Arial"/>
          <w:iCs/>
          <w:color w:val="000000"/>
          <w:sz w:val="22"/>
          <w:szCs w:val="22"/>
        </w:rPr>
        <w:t xml:space="preserve"> </w:t>
      </w:r>
      <w:r>
        <w:rPr>
          <w:rFonts w:eastAsia="Arial"/>
          <w:iCs/>
          <w:color w:val="000000"/>
          <w:sz w:val="22"/>
          <w:szCs w:val="22"/>
        </w:rPr>
        <w:t>and additional teaching</w:t>
      </w:r>
      <w:r w:rsidRPr="00D44C7B">
        <w:rPr>
          <w:rFonts w:eastAsia="Arial"/>
          <w:iCs/>
          <w:color w:val="000000"/>
          <w:sz w:val="22"/>
          <w:szCs w:val="22"/>
        </w:rPr>
        <w:t>.</w:t>
      </w:r>
    </w:p>
    <w:p w14:paraId="4CF33FCD" w14:textId="56E97D8A" w:rsidR="00F30F1F" w:rsidRPr="00D44C7B" w:rsidRDefault="00F30F1F" w:rsidP="00F30F1F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 w:rsidRPr="00D44C7B">
        <w:rPr>
          <w:rFonts w:eastAsia="Arial"/>
          <w:iCs/>
          <w:color w:val="000000"/>
          <w:sz w:val="22"/>
          <w:szCs w:val="22"/>
        </w:rPr>
        <w:t>20</w:t>
      </w:r>
      <w:r>
        <w:rPr>
          <w:rFonts w:eastAsia="Arial"/>
          <w:iCs/>
          <w:color w:val="000000"/>
          <w:sz w:val="22"/>
          <w:szCs w:val="22"/>
        </w:rPr>
        <w:t>23</w:t>
      </w:r>
      <w:r w:rsidRPr="00D44C7B">
        <w:rPr>
          <w:rFonts w:eastAsia="Arial"/>
          <w:iCs/>
          <w:color w:val="000000"/>
          <w:sz w:val="22"/>
          <w:szCs w:val="22"/>
        </w:rPr>
        <w:tab/>
        <w:t>MED 1502, “Life Stages,” Active Learning Group, Spring semester, 6 contact hours per week for 4 weeks; 12 non-contact hours/week of additional teaching and prep.</w:t>
      </w:r>
    </w:p>
    <w:p w14:paraId="2AE3832D" w14:textId="589EDE7F" w:rsidR="00F30F1F" w:rsidRPr="00D44C7B" w:rsidRDefault="00F30F1F" w:rsidP="00F30F1F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 w:rsidRPr="00D44C7B">
        <w:rPr>
          <w:rFonts w:eastAsia="Arial"/>
          <w:iCs/>
          <w:color w:val="000000"/>
          <w:sz w:val="22"/>
          <w:szCs w:val="22"/>
        </w:rPr>
        <w:t>20</w:t>
      </w:r>
      <w:r>
        <w:rPr>
          <w:rFonts w:eastAsia="Arial"/>
          <w:iCs/>
          <w:color w:val="000000"/>
          <w:sz w:val="22"/>
          <w:szCs w:val="22"/>
        </w:rPr>
        <w:t>23</w:t>
      </w:r>
      <w:r w:rsidRPr="00D44C7B">
        <w:rPr>
          <w:rFonts w:eastAsia="Arial"/>
          <w:iCs/>
          <w:color w:val="000000"/>
          <w:sz w:val="22"/>
          <w:szCs w:val="22"/>
        </w:rPr>
        <w:tab/>
        <w:t xml:space="preserve">MED 1503, “Infectious Diseases,” Co-director with Dr. </w:t>
      </w:r>
      <w:r>
        <w:rPr>
          <w:rFonts w:eastAsia="Arial"/>
          <w:iCs/>
          <w:color w:val="000000"/>
          <w:sz w:val="22"/>
          <w:szCs w:val="22"/>
        </w:rPr>
        <w:t>de la Torre</w:t>
      </w:r>
      <w:r w:rsidRPr="00D44C7B">
        <w:rPr>
          <w:rFonts w:eastAsia="Arial"/>
          <w:iCs/>
          <w:color w:val="000000"/>
          <w:sz w:val="22"/>
          <w:szCs w:val="22"/>
        </w:rPr>
        <w:t xml:space="preserve">.  </w:t>
      </w:r>
      <w:r>
        <w:rPr>
          <w:rFonts w:eastAsia="Arial"/>
          <w:iCs/>
          <w:color w:val="000000"/>
          <w:sz w:val="22"/>
          <w:szCs w:val="22"/>
        </w:rPr>
        <w:t>O</w:t>
      </w:r>
      <w:r w:rsidRPr="00D44C7B">
        <w:rPr>
          <w:rFonts w:eastAsia="Arial"/>
          <w:iCs/>
          <w:color w:val="000000"/>
          <w:sz w:val="22"/>
          <w:szCs w:val="22"/>
        </w:rPr>
        <w:t>rganize</w:t>
      </w:r>
      <w:r>
        <w:rPr>
          <w:rFonts w:eastAsia="Arial"/>
          <w:iCs/>
          <w:color w:val="000000"/>
          <w:sz w:val="22"/>
          <w:szCs w:val="22"/>
        </w:rPr>
        <w:t>d</w:t>
      </w:r>
      <w:r w:rsidRPr="00D44C7B">
        <w:rPr>
          <w:rFonts w:eastAsia="Arial"/>
          <w:iCs/>
          <w:color w:val="000000"/>
          <w:sz w:val="22"/>
          <w:szCs w:val="22"/>
        </w:rPr>
        <w:t xml:space="preserve"> faculty lecturers for the course, including putting together exams, quizzes and TBL activities. </w:t>
      </w:r>
      <w:r>
        <w:rPr>
          <w:rFonts w:eastAsia="Arial"/>
          <w:iCs/>
          <w:color w:val="000000"/>
          <w:sz w:val="22"/>
          <w:szCs w:val="22"/>
        </w:rPr>
        <w:t>2-5 non-contact hours per week for the four-week course.</w:t>
      </w:r>
    </w:p>
    <w:p w14:paraId="752C17CE" w14:textId="77DBFE19" w:rsidR="00F30F1F" w:rsidRDefault="00F30F1F" w:rsidP="00F30F1F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 w:rsidRPr="00D44C7B">
        <w:rPr>
          <w:rFonts w:eastAsia="Arial"/>
          <w:iCs/>
          <w:color w:val="000000"/>
          <w:sz w:val="22"/>
          <w:szCs w:val="22"/>
        </w:rPr>
        <w:t>20</w:t>
      </w:r>
      <w:r>
        <w:rPr>
          <w:rFonts w:eastAsia="Arial"/>
          <w:iCs/>
          <w:color w:val="000000"/>
          <w:sz w:val="22"/>
          <w:szCs w:val="22"/>
        </w:rPr>
        <w:t>23</w:t>
      </w:r>
      <w:r w:rsidRPr="00D44C7B">
        <w:rPr>
          <w:rFonts w:eastAsia="Arial"/>
          <w:iCs/>
          <w:color w:val="000000"/>
          <w:sz w:val="22"/>
          <w:szCs w:val="22"/>
        </w:rPr>
        <w:tab/>
        <w:t xml:space="preserve">MED 1503, “Infectious Diseases,” </w:t>
      </w:r>
      <w:r>
        <w:rPr>
          <w:rFonts w:eastAsia="Arial"/>
          <w:iCs/>
          <w:color w:val="000000"/>
          <w:sz w:val="22"/>
          <w:szCs w:val="22"/>
        </w:rPr>
        <w:t>Two l</w:t>
      </w:r>
      <w:r w:rsidRPr="00D44C7B">
        <w:rPr>
          <w:rFonts w:eastAsia="Arial"/>
          <w:iCs/>
          <w:color w:val="000000"/>
          <w:sz w:val="22"/>
          <w:szCs w:val="22"/>
        </w:rPr>
        <w:t>ecture</w:t>
      </w:r>
      <w:r>
        <w:rPr>
          <w:rFonts w:eastAsia="Arial"/>
          <w:iCs/>
          <w:color w:val="000000"/>
          <w:sz w:val="22"/>
          <w:szCs w:val="22"/>
        </w:rPr>
        <w:t>s</w:t>
      </w:r>
      <w:r w:rsidRPr="00D44C7B">
        <w:rPr>
          <w:rFonts w:eastAsia="Arial"/>
          <w:iCs/>
          <w:color w:val="000000"/>
          <w:sz w:val="22"/>
          <w:szCs w:val="22"/>
        </w:rPr>
        <w:t xml:space="preserve"> on </w:t>
      </w:r>
      <w:r>
        <w:rPr>
          <w:rFonts w:eastAsia="Arial"/>
          <w:iCs/>
          <w:color w:val="000000"/>
          <w:sz w:val="22"/>
          <w:szCs w:val="22"/>
        </w:rPr>
        <w:t>“Introduction to Bacterial Pathogens”, and “</w:t>
      </w:r>
      <w:r w:rsidRPr="00D44C7B">
        <w:rPr>
          <w:rFonts w:eastAsia="Arial"/>
          <w:iCs/>
          <w:color w:val="000000"/>
          <w:sz w:val="22"/>
          <w:szCs w:val="22"/>
        </w:rPr>
        <w:t>Antibiotic Resistance</w:t>
      </w:r>
      <w:r>
        <w:rPr>
          <w:rFonts w:eastAsia="Arial"/>
          <w:iCs/>
          <w:color w:val="000000"/>
          <w:sz w:val="22"/>
          <w:szCs w:val="22"/>
        </w:rPr>
        <w:t>”</w:t>
      </w:r>
      <w:r w:rsidRPr="00D44C7B">
        <w:rPr>
          <w:rFonts w:eastAsia="Arial"/>
          <w:iCs/>
          <w:color w:val="000000"/>
          <w:sz w:val="22"/>
          <w:szCs w:val="22"/>
        </w:rPr>
        <w:t xml:space="preserve">. </w:t>
      </w:r>
      <w:r>
        <w:rPr>
          <w:rFonts w:eastAsia="Arial"/>
          <w:iCs/>
          <w:color w:val="000000"/>
          <w:sz w:val="22"/>
          <w:szCs w:val="22"/>
        </w:rPr>
        <w:t>One contact hour per lecture (2 hours total), 6 non-contact hours to update and prepare for teaching (~12 hours total). Ran the t</w:t>
      </w:r>
      <w:r w:rsidRPr="00D44C7B">
        <w:rPr>
          <w:rFonts w:eastAsia="Arial"/>
          <w:iCs/>
          <w:color w:val="000000"/>
          <w:sz w:val="22"/>
          <w:szCs w:val="22"/>
        </w:rPr>
        <w:t>eam-based learning activity</w:t>
      </w:r>
      <w:r>
        <w:rPr>
          <w:rFonts w:eastAsia="Arial"/>
          <w:iCs/>
          <w:color w:val="000000"/>
          <w:sz w:val="22"/>
          <w:szCs w:val="22"/>
        </w:rPr>
        <w:t xml:space="preserve">; </w:t>
      </w:r>
      <w:r w:rsidRPr="00D44C7B">
        <w:rPr>
          <w:rFonts w:eastAsia="Arial"/>
          <w:iCs/>
          <w:color w:val="000000"/>
          <w:sz w:val="22"/>
          <w:szCs w:val="22"/>
        </w:rPr>
        <w:t xml:space="preserve">2 </w:t>
      </w:r>
      <w:r>
        <w:rPr>
          <w:rFonts w:eastAsia="Arial"/>
          <w:iCs/>
          <w:color w:val="000000"/>
          <w:sz w:val="22"/>
          <w:szCs w:val="22"/>
        </w:rPr>
        <w:t xml:space="preserve">non-contact </w:t>
      </w:r>
      <w:r w:rsidRPr="00D44C7B">
        <w:rPr>
          <w:rFonts w:eastAsia="Arial"/>
          <w:iCs/>
          <w:color w:val="000000"/>
          <w:sz w:val="22"/>
          <w:szCs w:val="22"/>
        </w:rPr>
        <w:t>hour</w:t>
      </w:r>
      <w:r>
        <w:rPr>
          <w:rFonts w:eastAsia="Arial"/>
          <w:iCs/>
          <w:color w:val="000000"/>
          <w:sz w:val="22"/>
          <w:szCs w:val="22"/>
        </w:rPr>
        <w:t>s</w:t>
      </w:r>
      <w:r w:rsidRPr="00D44C7B">
        <w:rPr>
          <w:rFonts w:eastAsia="Arial"/>
          <w:iCs/>
          <w:color w:val="000000"/>
          <w:sz w:val="22"/>
          <w:szCs w:val="22"/>
        </w:rPr>
        <w:t xml:space="preserve"> prep</w:t>
      </w:r>
      <w:r>
        <w:rPr>
          <w:rFonts w:eastAsia="Arial"/>
          <w:iCs/>
          <w:color w:val="000000"/>
          <w:sz w:val="22"/>
          <w:szCs w:val="22"/>
        </w:rPr>
        <w:t>aration, 2 contact hours per session (3 total; 6 non-contact hours and contact hours total)</w:t>
      </w:r>
      <w:r w:rsidRPr="00D44C7B">
        <w:rPr>
          <w:rFonts w:eastAsia="Arial"/>
          <w:iCs/>
          <w:color w:val="000000"/>
          <w:sz w:val="22"/>
          <w:szCs w:val="22"/>
        </w:rPr>
        <w:t xml:space="preserve">. Participated in running the </w:t>
      </w:r>
      <w:r>
        <w:rPr>
          <w:rFonts w:eastAsia="Arial"/>
          <w:iCs/>
          <w:color w:val="000000"/>
          <w:sz w:val="22"/>
          <w:szCs w:val="22"/>
        </w:rPr>
        <w:t>two M</w:t>
      </w:r>
      <w:r w:rsidRPr="00D44C7B">
        <w:rPr>
          <w:rFonts w:eastAsia="Arial"/>
          <w:iCs/>
          <w:color w:val="000000"/>
          <w:sz w:val="22"/>
          <w:szCs w:val="22"/>
        </w:rPr>
        <w:t>icrobiology laboratory session</w:t>
      </w:r>
      <w:r>
        <w:rPr>
          <w:rFonts w:eastAsia="Arial"/>
          <w:iCs/>
          <w:color w:val="000000"/>
          <w:sz w:val="22"/>
          <w:szCs w:val="22"/>
        </w:rPr>
        <w:t>s, 4 contact hours</w:t>
      </w:r>
      <w:r w:rsidRPr="00D44C7B">
        <w:rPr>
          <w:rFonts w:eastAsia="Arial"/>
          <w:iCs/>
          <w:color w:val="000000"/>
          <w:sz w:val="22"/>
          <w:szCs w:val="22"/>
        </w:rPr>
        <w:t xml:space="preserve">. </w:t>
      </w:r>
    </w:p>
    <w:p w14:paraId="379A3E76" w14:textId="1B356714" w:rsidR="00F30F1F" w:rsidRPr="00D44C7B" w:rsidRDefault="00F30F1F" w:rsidP="00F30F1F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 w:rsidRPr="00D44C7B">
        <w:rPr>
          <w:rFonts w:eastAsia="Arial"/>
          <w:iCs/>
          <w:color w:val="000000"/>
          <w:sz w:val="22"/>
          <w:szCs w:val="22"/>
        </w:rPr>
        <w:t>20</w:t>
      </w:r>
      <w:r>
        <w:rPr>
          <w:rFonts w:eastAsia="Arial"/>
          <w:iCs/>
          <w:color w:val="000000"/>
          <w:sz w:val="22"/>
          <w:szCs w:val="22"/>
        </w:rPr>
        <w:t>23</w:t>
      </w:r>
      <w:r w:rsidRPr="00D44C7B">
        <w:rPr>
          <w:rFonts w:eastAsia="Arial"/>
          <w:iCs/>
          <w:color w:val="000000"/>
          <w:sz w:val="22"/>
          <w:szCs w:val="22"/>
        </w:rPr>
        <w:tab/>
        <w:t>MED 1503, “Infectious Diseases,” Active Learning Group, Spring semester, 6 contact hours per week for 4 weeks; 12 non-contact hours/week of additional teaching and prep.</w:t>
      </w:r>
    </w:p>
    <w:p w14:paraId="335AFBD3" w14:textId="672AD4BA" w:rsidR="00F30F1F" w:rsidRDefault="00F30F1F" w:rsidP="00F30F1F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 w:rsidRPr="00D44C7B">
        <w:rPr>
          <w:rFonts w:eastAsia="Arial"/>
          <w:iCs/>
          <w:color w:val="000000"/>
          <w:sz w:val="22"/>
          <w:szCs w:val="22"/>
        </w:rPr>
        <w:t>20</w:t>
      </w:r>
      <w:r>
        <w:rPr>
          <w:rFonts w:eastAsia="Arial"/>
          <w:iCs/>
          <w:color w:val="000000"/>
          <w:sz w:val="22"/>
          <w:szCs w:val="22"/>
        </w:rPr>
        <w:t>23</w:t>
      </w:r>
      <w:r w:rsidRPr="00D44C7B">
        <w:rPr>
          <w:rFonts w:eastAsia="Arial"/>
          <w:iCs/>
          <w:color w:val="000000"/>
          <w:sz w:val="22"/>
          <w:szCs w:val="22"/>
        </w:rPr>
        <w:tab/>
        <w:t>MED 1504, “Hematology and Oncology,” Active Learning Group, Spring semester, 6 contact hours per week for 5 weeks; 12 non-contact hours/week of additional teaching and prep.</w:t>
      </w:r>
    </w:p>
    <w:p w14:paraId="59BFD80E" w14:textId="61A1740C" w:rsidR="00250C0D" w:rsidRDefault="00250C0D" w:rsidP="00250C0D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>
        <w:rPr>
          <w:rFonts w:eastAsia="Arial"/>
          <w:iCs/>
          <w:color w:val="000000"/>
          <w:sz w:val="22"/>
          <w:szCs w:val="22"/>
        </w:rPr>
        <w:t>2023</w:t>
      </w:r>
      <w:r>
        <w:rPr>
          <w:rFonts w:eastAsia="Arial"/>
          <w:iCs/>
          <w:color w:val="000000"/>
          <w:sz w:val="22"/>
          <w:szCs w:val="22"/>
        </w:rPr>
        <w:tab/>
        <w:t xml:space="preserve">MED 1509, “Skin/Musculoskeletal,” </w:t>
      </w:r>
      <w:r w:rsidRPr="00D44C7B">
        <w:rPr>
          <w:rFonts w:eastAsia="Arial"/>
          <w:iCs/>
          <w:color w:val="000000"/>
          <w:sz w:val="22"/>
          <w:szCs w:val="22"/>
        </w:rPr>
        <w:t xml:space="preserve">Active Learning Group, Spring semester, 6 contact hours per week for </w:t>
      </w:r>
      <w:r>
        <w:rPr>
          <w:rFonts w:eastAsia="Arial"/>
          <w:iCs/>
          <w:color w:val="000000"/>
          <w:sz w:val="22"/>
          <w:szCs w:val="22"/>
        </w:rPr>
        <w:t>8</w:t>
      </w:r>
      <w:r w:rsidRPr="00D44C7B">
        <w:rPr>
          <w:rFonts w:eastAsia="Arial"/>
          <w:iCs/>
          <w:color w:val="000000"/>
          <w:sz w:val="22"/>
          <w:szCs w:val="22"/>
        </w:rPr>
        <w:t xml:space="preserve"> weeks; 12 non-contact hours/week of additional teaching and prep.</w:t>
      </w:r>
    </w:p>
    <w:p w14:paraId="735BC2DB" w14:textId="48791E0B" w:rsidR="00AC3312" w:rsidRDefault="00AC3312" w:rsidP="00AC3312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>
        <w:rPr>
          <w:rFonts w:eastAsia="Arial"/>
          <w:iCs/>
          <w:color w:val="000000"/>
          <w:sz w:val="22"/>
          <w:szCs w:val="22"/>
        </w:rPr>
        <w:t>2023</w:t>
      </w:r>
      <w:r>
        <w:rPr>
          <w:rFonts w:eastAsia="Arial"/>
          <w:iCs/>
          <w:color w:val="000000"/>
          <w:sz w:val="22"/>
          <w:szCs w:val="22"/>
        </w:rPr>
        <w:tab/>
        <w:t xml:space="preserve">MED 1611, “Cardiovascular,” </w:t>
      </w:r>
      <w:r w:rsidRPr="00D44C7B">
        <w:rPr>
          <w:rFonts w:eastAsia="Arial"/>
          <w:iCs/>
          <w:color w:val="000000"/>
          <w:sz w:val="22"/>
          <w:szCs w:val="22"/>
        </w:rPr>
        <w:t xml:space="preserve">Active Learning Group, Fall semester, 6 contact hours per week for </w:t>
      </w:r>
      <w:r>
        <w:rPr>
          <w:rFonts w:eastAsia="Arial"/>
          <w:iCs/>
          <w:color w:val="000000"/>
          <w:sz w:val="22"/>
          <w:szCs w:val="22"/>
        </w:rPr>
        <w:t>5</w:t>
      </w:r>
      <w:r w:rsidRPr="00D44C7B">
        <w:rPr>
          <w:rFonts w:eastAsia="Arial"/>
          <w:iCs/>
          <w:color w:val="000000"/>
          <w:sz w:val="22"/>
          <w:szCs w:val="22"/>
        </w:rPr>
        <w:t xml:space="preserve"> weeks; 12 non-contact hours/week of additional teaching and prep.</w:t>
      </w:r>
    </w:p>
    <w:p w14:paraId="4BA067DE" w14:textId="7C94CC72" w:rsidR="00AC3312" w:rsidRDefault="00AC3312" w:rsidP="00AC3312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  <w:r>
        <w:rPr>
          <w:rFonts w:eastAsia="Arial"/>
          <w:iCs/>
          <w:color w:val="000000"/>
          <w:sz w:val="22"/>
          <w:szCs w:val="22"/>
        </w:rPr>
        <w:t>202</w:t>
      </w:r>
      <w:r>
        <w:rPr>
          <w:rFonts w:eastAsia="Arial"/>
          <w:iCs/>
          <w:color w:val="000000"/>
          <w:sz w:val="22"/>
          <w:szCs w:val="22"/>
        </w:rPr>
        <w:t>3</w:t>
      </w:r>
      <w:r>
        <w:rPr>
          <w:rFonts w:eastAsia="Arial"/>
          <w:iCs/>
          <w:color w:val="000000"/>
          <w:sz w:val="22"/>
          <w:szCs w:val="22"/>
        </w:rPr>
        <w:tab/>
        <w:t xml:space="preserve">MED 1612, “Pulmonary,” </w:t>
      </w:r>
      <w:r w:rsidRPr="00D44C7B">
        <w:rPr>
          <w:rFonts w:eastAsia="Arial"/>
          <w:iCs/>
          <w:color w:val="000000"/>
          <w:sz w:val="22"/>
          <w:szCs w:val="22"/>
        </w:rPr>
        <w:t xml:space="preserve">Active Learning Group, Fall semester, 6 contact hours per week for </w:t>
      </w:r>
      <w:r>
        <w:rPr>
          <w:rFonts w:eastAsia="Arial"/>
          <w:iCs/>
          <w:color w:val="000000"/>
          <w:sz w:val="22"/>
          <w:szCs w:val="22"/>
        </w:rPr>
        <w:t>4</w:t>
      </w:r>
      <w:r w:rsidRPr="00D44C7B">
        <w:rPr>
          <w:rFonts w:eastAsia="Arial"/>
          <w:iCs/>
          <w:color w:val="000000"/>
          <w:sz w:val="22"/>
          <w:szCs w:val="22"/>
        </w:rPr>
        <w:t xml:space="preserve"> weeks; 12 non-contact hours/week of additional teaching and prep.</w:t>
      </w:r>
    </w:p>
    <w:p w14:paraId="68E5A4E1" w14:textId="77777777" w:rsidR="00F30F1F" w:rsidRPr="00D44C7B" w:rsidRDefault="00F30F1F" w:rsidP="00C36483">
      <w:pPr>
        <w:ind w:left="1440" w:right="-440" w:hanging="1440"/>
        <w:jc w:val="both"/>
        <w:rPr>
          <w:rFonts w:eastAsia="Arial"/>
          <w:iCs/>
          <w:color w:val="000000"/>
          <w:sz w:val="22"/>
          <w:szCs w:val="22"/>
        </w:rPr>
      </w:pPr>
    </w:p>
    <w:p w14:paraId="5112078A" w14:textId="77777777" w:rsidR="002002BC" w:rsidRPr="00985A28" w:rsidRDefault="002002BC" w:rsidP="003B7A1A">
      <w:pPr>
        <w:jc w:val="both"/>
        <w:rPr>
          <w:b/>
          <w:sz w:val="22"/>
        </w:rPr>
      </w:pPr>
      <w:r w:rsidRPr="00985A28">
        <w:rPr>
          <w:b/>
          <w:bCs/>
          <w:sz w:val="22"/>
        </w:rPr>
        <w:t>Clinical Responsibilities</w:t>
      </w:r>
      <w:r w:rsidRPr="00985A28">
        <w:rPr>
          <w:b/>
          <w:sz w:val="22"/>
        </w:rPr>
        <w:t xml:space="preserve">:  </w:t>
      </w:r>
      <w:r w:rsidR="00CB2C6E">
        <w:rPr>
          <w:b/>
          <w:sz w:val="22"/>
        </w:rPr>
        <w:t>N/A</w:t>
      </w:r>
    </w:p>
    <w:p w14:paraId="3BB822C8" w14:textId="77777777" w:rsidR="002002BC" w:rsidRPr="00985A28" w:rsidRDefault="002002BC" w:rsidP="003B7A1A">
      <w:pPr>
        <w:jc w:val="both"/>
        <w:rPr>
          <w:b/>
          <w:sz w:val="22"/>
        </w:rPr>
      </w:pPr>
    </w:p>
    <w:p w14:paraId="221B30D8" w14:textId="77777777" w:rsidR="002002BC" w:rsidRDefault="002002BC" w:rsidP="003B7A1A">
      <w:pPr>
        <w:jc w:val="both"/>
        <w:rPr>
          <w:b/>
          <w:sz w:val="22"/>
        </w:rPr>
      </w:pPr>
      <w:r w:rsidRPr="00985A28">
        <w:rPr>
          <w:b/>
          <w:bCs/>
          <w:sz w:val="22"/>
        </w:rPr>
        <w:t>Grant Support</w:t>
      </w:r>
      <w:r w:rsidRPr="00985A28">
        <w:rPr>
          <w:b/>
          <w:sz w:val="22"/>
        </w:rPr>
        <w:t xml:space="preserve">: </w:t>
      </w:r>
    </w:p>
    <w:p w14:paraId="082D8E50" w14:textId="77777777" w:rsidR="003B7A1A" w:rsidRDefault="003B7A1A" w:rsidP="003B7A1A">
      <w:pPr>
        <w:jc w:val="both"/>
        <w:rPr>
          <w:b/>
          <w:sz w:val="22"/>
        </w:rPr>
      </w:pPr>
    </w:p>
    <w:p w14:paraId="56B93D3F" w14:textId="77777777" w:rsidR="003B7A1A" w:rsidRDefault="00222CCC" w:rsidP="003B7A1A">
      <w:pPr>
        <w:jc w:val="both"/>
        <w:rPr>
          <w:b/>
          <w:sz w:val="22"/>
        </w:rPr>
      </w:pPr>
      <w:r>
        <w:t>GM138303</w:t>
      </w:r>
      <w:r w:rsidR="003B7A1A">
        <w:t xml:space="preserve"> </w:t>
      </w:r>
      <w:r w:rsidR="003B7A1A">
        <w:rPr>
          <w:b/>
        </w:rPr>
        <w:t xml:space="preserve">PI: </w:t>
      </w:r>
      <w:r w:rsidR="003B7A1A">
        <w:t xml:space="preserve">Valerie J. Carabetta. </w:t>
      </w:r>
      <w:r w:rsidR="003B7A1A">
        <w:rPr>
          <w:b/>
        </w:rPr>
        <w:t xml:space="preserve">Title: </w:t>
      </w:r>
      <w:r w:rsidR="003B7A1A" w:rsidRPr="00106DF8">
        <w:t xml:space="preserve">Investigation of the physiological significance of protein acetylation in </w:t>
      </w:r>
      <w:r w:rsidR="003B7A1A" w:rsidRPr="00106DF8">
        <w:rPr>
          <w:i/>
        </w:rPr>
        <w:t>Bacillus subtilis</w:t>
      </w:r>
      <w:r w:rsidR="003B7A1A">
        <w:rPr>
          <w:i/>
        </w:rPr>
        <w:t xml:space="preserve">. </w:t>
      </w:r>
      <w:r w:rsidR="003B7A1A">
        <w:rPr>
          <w:b/>
        </w:rPr>
        <w:t xml:space="preserve">Total direct costs: </w:t>
      </w:r>
      <w:r w:rsidR="003B7A1A" w:rsidRPr="00106DF8">
        <w:t>$1,151,716</w:t>
      </w:r>
      <w:r w:rsidR="003B7A1A">
        <w:t xml:space="preserve">. </w:t>
      </w:r>
      <w:r w:rsidR="003B7A1A">
        <w:rPr>
          <w:b/>
        </w:rPr>
        <w:t xml:space="preserve">Total indirect costs: </w:t>
      </w:r>
      <w:r w:rsidR="003B7A1A" w:rsidRPr="00106DF8">
        <w:t>$702,547.</w:t>
      </w:r>
      <w:r w:rsidR="003B7A1A">
        <w:rPr>
          <w:b/>
        </w:rPr>
        <w:t xml:space="preserve"> </w:t>
      </w:r>
      <w:r w:rsidR="003B7A1A" w:rsidRPr="00106DF8">
        <w:rPr>
          <w:b/>
        </w:rPr>
        <w:t>Project period:</w:t>
      </w:r>
      <w:r w:rsidR="003B7A1A" w:rsidRPr="00941DE7">
        <w:t xml:space="preserve"> </w:t>
      </w:r>
      <w:r w:rsidR="003B7A1A" w:rsidRPr="00106DF8">
        <w:t>0</w:t>
      </w:r>
      <w:r w:rsidR="003B7A1A">
        <w:t>9</w:t>
      </w:r>
      <w:r w:rsidR="003B7A1A" w:rsidRPr="00106DF8">
        <w:t>/01/2020-06/30/2025</w:t>
      </w:r>
      <w:r w:rsidR="003B7A1A">
        <w:t>.</w:t>
      </w:r>
    </w:p>
    <w:p w14:paraId="1B6F7DD8" w14:textId="77777777" w:rsidR="003B7A1A" w:rsidRPr="00985A28" w:rsidRDefault="003B7A1A" w:rsidP="003B7A1A">
      <w:pPr>
        <w:jc w:val="both"/>
        <w:rPr>
          <w:sz w:val="22"/>
        </w:rPr>
      </w:pPr>
    </w:p>
    <w:p w14:paraId="1F3B86C9" w14:textId="77777777" w:rsidR="002002BC" w:rsidRPr="00985A28" w:rsidRDefault="002002BC" w:rsidP="003B7A1A">
      <w:pPr>
        <w:pStyle w:val="BodyText"/>
        <w:jc w:val="both"/>
      </w:pPr>
      <w:r w:rsidRPr="00985A28">
        <w:rPr>
          <w:b/>
          <w:bCs/>
        </w:rPr>
        <w:t>Publications</w:t>
      </w:r>
      <w:r w:rsidRPr="00985A28">
        <w:t xml:space="preserve">: </w:t>
      </w:r>
    </w:p>
    <w:p w14:paraId="49AE9327" w14:textId="77777777" w:rsidR="002002BC" w:rsidRPr="00985A28" w:rsidRDefault="002002BC" w:rsidP="003B7A1A">
      <w:pPr>
        <w:pStyle w:val="BodyText"/>
        <w:jc w:val="both"/>
      </w:pPr>
    </w:p>
    <w:p w14:paraId="4950199B" w14:textId="77777777" w:rsidR="003113F6" w:rsidRDefault="002002BC" w:rsidP="00ED0655">
      <w:pPr>
        <w:numPr>
          <w:ilvl w:val="0"/>
          <w:numId w:val="1"/>
        </w:numPr>
        <w:tabs>
          <w:tab w:val="left" w:pos="720"/>
        </w:tabs>
        <w:ind w:hanging="1080"/>
        <w:jc w:val="both"/>
        <w:rPr>
          <w:b/>
          <w:sz w:val="22"/>
        </w:rPr>
      </w:pPr>
      <w:r w:rsidRPr="003878E8">
        <w:rPr>
          <w:b/>
          <w:sz w:val="22"/>
        </w:rPr>
        <w:t>Refereed Original Articles in Journals:</w:t>
      </w:r>
    </w:p>
    <w:p w14:paraId="20F3325E" w14:textId="77777777" w:rsidR="003113F6" w:rsidRDefault="003113F6" w:rsidP="003B7A1A">
      <w:pPr>
        <w:ind w:left="1440"/>
        <w:jc w:val="both"/>
        <w:rPr>
          <w:b/>
          <w:sz w:val="22"/>
        </w:rPr>
      </w:pPr>
    </w:p>
    <w:p w14:paraId="2CDFF892" w14:textId="751E8B7A" w:rsidR="003113F6" w:rsidRPr="003606C5" w:rsidRDefault="003113F6" w:rsidP="003B7A1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606C5">
        <w:rPr>
          <w:sz w:val="22"/>
          <w:szCs w:val="22"/>
        </w:rPr>
        <w:t xml:space="preserve">Peterson CN, </w:t>
      </w:r>
      <w:r w:rsidRPr="003606C5">
        <w:rPr>
          <w:b/>
          <w:sz w:val="22"/>
          <w:szCs w:val="22"/>
        </w:rPr>
        <w:t>Carabetta VJ</w:t>
      </w:r>
      <w:r w:rsidRPr="003606C5">
        <w:rPr>
          <w:sz w:val="22"/>
          <w:szCs w:val="22"/>
        </w:rPr>
        <w:t xml:space="preserve">, Chowdhury T, </w:t>
      </w:r>
      <w:proofErr w:type="spellStart"/>
      <w:r w:rsidRPr="003606C5">
        <w:rPr>
          <w:sz w:val="22"/>
          <w:szCs w:val="22"/>
        </w:rPr>
        <w:t>Silhavy</w:t>
      </w:r>
      <w:proofErr w:type="spellEnd"/>
      <w:r w:rsidRPr="003606C5">
        <w:rPr>
          <w:sz w:val="22"/>
          <w:szCs w:val="22"/>
        </w:rPr>
        <w:t xml:space="preserve"> T. </w:t>
      </w:r>
      <w:proofErr w:type="spellStart"/>
      <w:r w:rsidRPr="003606C5">
        <w:rPr>
          <w:sz w:val="22"/>
          <w:szCs w:val="22"/>
        </w:rPr>
        <w:t>LrhA</w:t>
      </w:r>
      <w:proofErr w:type="spellEnd"/>
      <w:r w:rsidRPr="003606C5">
        <w:rPr>
          <w:sz w:val="22"/>
          <w:szCs w:val="22"/>
        </w:rPr>
        <w:t xml:space="preserve"> regulates </w:t>
      </w:r>
      <w:proofErr w:type="spellStart"/>
      <w:r w:rsidRPr="003606C5">
        <w:rPr>
          <w:i/>
          <w:sz w:val="22"/>
          <w:szCs w:val="22"/>
        </w:rPr>
        <w:t>rpoS</w:t>
      </w:r>
      <w:proofErr w:type="spellEnd"/>
      <w:r w:rsidRPr="003606C5">
        <w:rPr>
          <w:sz w:val="22"/>
          <w:szCs w:val="22"/>
        </w:rPr>
        <w:t xml:space="preserve"> translation in response to the </w:t>
      </w:r>
      <w:proofErr w:type="spellStart"/>
      <w:r w:rsidRPr="003606C5">
        <w:rPr>
          <w:sz w:val="22"/>
          <w:szCs w:val="22"/>
        </w:rPr>
        <w:t>Rcs</w:t>
      </w:r>
      <w:proofErr w:type="spellEnd"/>
      <w:r w:rsidRPr="003606C5">
        <w:rPr>
          <w:sz w:val="22"/>
          <w:szCs w:val="22"/>
        </w:rPr>
        <w:t xml:space="preserve"> </w:t>
      </w:r>
      <w:proofErr w:type="spellStart"/>
      <w:r w:rsidRPr="003606C5">
        <w:rPr>
          <w:sz w:val="22"/>
          <w:szCs w:val="22"/>
        </w:rPr>
        <w:t>phosphorelay</w:t>
      </w:r>
      <w:proofErr w:type="spellEnd"/>
      <w:r w:rsidRPr="003606C5">
        <w:rPr>
          <w:sz w:val="22"/>
          <w:szCs w:val="22"/>
        </w:rPr>
        <w:t xml:space="preserve"> system in </w:t>
      </w:r>
      <w:r w:rsidRPr="003606C5">
        <w:rPr>
          <w:i/>
          <w:sz w:val="22"/>
          <w:szCs w:val="22"/>
        </w:rPr>
        <w:t>Escherichia coli</w:t>
      </w:r>
      <w:r w:rsidRPr="003606C5">
        <w:rPr>
          <w:sz w:val="22"/>
          <w:szCs w:val="22"/>
        </w:rPr>
        <w:t xml:space="preserve">. </w:t>
      </w:r>
      <w:r w:rsidRPr="003606C5">
        <w:rPr>
          <w:i/>
          <w:iCs/>
          <w:sz w:val="22"/>
          <w:szCs w:val="22"/>
        </w:rPr>
        <w:t xml:space="preserve">J. </w:t>
      </w:r>
      <w:proofErr w:type="spellStart"/>
      <w:r w:rsidRPr="003606C5">
        <w:rPr>
          <w:i/>
          <w:iCs/>
          <w:sz w:val="22"/>
          <w:szCs w:val="22"/>
        </w:rPr>
        <w:t>Bateriol</w:t>
      </w:r>
      <w:proofErr w:type="spellEnd"/>
      <w:r w:rsidRPr="003606C5">
        <w:rPr>
          <w:i/>
          <w:iCs/>
          <w:sz w:val="22"/>
          <w:szCs w:val="22"/>
        </w:rPr>
        <w:t xml:space="preserve"> </w:t>
      </w:r>
      <w:r w:rsidRPr="003606C5">
        <w:rPr>
          <w:iCs/>
          <w:sz w:val="22"/>
          <w:szCs w:val="22"/>
        </w:rPr>
        <w:t xml:space="preserve">2006; </w:t>
      </w:r>
      <w:r w:rsidRPr="003606C5">
        <w:rPr>
          <w:sz w:val="22"/>
          <w:szCs w:val="22"/>
        </w:rPr>
        <w:t>188 (9): 3175-3181.</w:t>
      </w:r>
    </w:p>
    <w:p w14:paraId="274FCA43" w14:textId="2FD9B0E5" w:rsidR="003113F6" w:rsidRPr="003606C5" w:rsidRDefault="003113F6" w:rsidP="003B7A1A">
      <w:pPr>
        <w:numPr>
          <w:ilvl w:val="0"/>
          <w:numId w:val="2"/>
        </w:numPr>
        <w:jc w:val="both"/>
        <w:rPr>
          <w:sz w:val="22"/>
          <w:szCs w:val="22"/>
        </w:rPr>
      </w:pPr>
      <w:r w:rsidRPr="003606C5">
        <w:rPr>
          <w:b/>
          <w:sz w:val="22"/>
          <w:szCs w:val="22"/>
        </w:rPr>
        <w:t>Carabetta VJ</w:t>
      </w:r>
      <w:r w:rsidRPr="003606C5">
        <w:rPr>
          <w:sz w:val="22"/>
          <w:szCs w:val="22"/>
        </w:rPr>
        <w:t xml:space="preserve">, Mohanty BK, Kushner SR, </w:t>
      </w:r>
      <w:proofErr w:type="spellStart"/>
      <w:r w:rsidRPr="003606C5">
        <w:rPr>
          <w:sz w:val="22"/>
          <w:szCs w:val="22"/>
        </w:rPr>
        <w:t>Silhavy</w:t>
      </w:r>
      <w:proofErr w:type="spellEnd"/>
      <w:r w:rsidRPr="003606C5">
        <w:rPr>
          <w:sz w:val="22"/>
          <w:szCs w:val="22"/>
        </w:rPr>
        <w:t xml:space="preserve"> TJ. The stationary phase response regulator </w:t>
      </w:r>
      <w:proofErr w:type="spellStart"/>
      <w:r w:rsidRPr="003606C5">
        <w:rPr>
          <w:sz w:val="22"/>
          <w:szCs w:val="22"/>
        </w:rPr>
        <w:t>SprE</w:t>
      </w:r>
      <w:proofErr w:type="spellEnd"/>
      <w:r w:rsidRPr="003606C5">
        <w:rPr>
          <w:sz w:val="22"/>
          <w:szCs w:val="22"/>
        </w:rPr>
        <w:t xml:space="preserve"> (</w:t>
      </w:r>
      <w:proofErr w:type="spellStart"/>
      <w:r w:rsidRPr="003606C5">
        <w:rPr>
          <w:sz w:val="22"/>
          <w:szCs w:val="22"/>
        </w:rPr>
        <w:t>RssB</w:t>
      </w:r>
      <w:proofErr w:type="spellEnd"/>
      <w:r w:rsidRPr="003606C5">
        <w:rPr>
          <w:sz w:val="22"/>
          <w:szCs w:val="22"/>
        </w:rPr>
        <w:t xml:space="preserve">) has a novel function involved in the control of mRNA stability. </w:t>
      </w:r>
      <w:r w:rsidRPr="003606C5">
        <w:rPr>
          <w:i/>
          <w:iCs/>
          <w:sz w:val="22"/>
          <w:szCs w:val="22"/>
        </w:rPr>
        <w:t xml:space="preserve">J. </w:t>
      </w:r>
      <w:proofErr w:type="spellStart"/>
      <w:r w:rsidRPr="003606C5">
        <w:rPr>
          <w:i/>
          <w:iCs/>
          <w:sz w:val="22"/>
          <w:szCs w:val="22"/>
        </w:rPr>
        <w:t>Bateriol</w:t>
      </w:r>
      <w:proofErr w:type="spellEnd"/>
      <w:r w:rsidRPr="003606C5">
        <w:rPr>
          <w:i/>
          <w:iCs/>
          <w:sz w:val="22"/>
          <w:szCs w:val="22"/>
        </w:rPr>
        <w:t xml:space="preserve"> </w:t>
      </w:r>
      <w:r w:rsidRPr="003606C5">
        <w:rPr>
          <w:iCs/>
          <w:sz w:val="22"/>
          <w:szCs w:val="22"/>
        </w:rPr>
        <w:t>2009; 191(22)</w:t>
      </w:r>
      <w:r w:rsidRPr="003606C5">
        <w:rPr>
          <w:rStyle w:val="src1"/>
          <w:sz w:val="22"/>
          <w:szCs w:val="22"/>
          <w:specVanish w:val="0"/>
        </w:rPr>
        <w:t>:</w:t>
      </w:r>
      <w:r w:rsidR="00566102">
        <w:rPr>
          <w:rStyle w:val="src1"/>
          <w:sz w:val="22"/>
          <w:szCs w:val="22"/>
        </w:rPr>
        <w:t xml:space="preserve"> </w:t>
      </w:r>
      <w:r w:rsidRPr="003606C5">
        <w:rPr>
          <w:rStyle w:val="src1"/>
          <w:sz w:val="22"/>
          <w:szCs w:val="22"/>
          <w:specVanish w:val="0"/>
        </w:rPr>
        <w:t>6812-6821.</w:t>
      </w:r>
    </w:p>
    <w:p w14:paraId="3B0F4249" w14:textId="140C17FA" w:rsidR="003113F6" w:rsidRPr="003606C5" w:rsidRDefault="003113F6" w:rsidP="003B7A1A">
      <w:pPr>
        <w:numPr>
          <w:ilvl w:val="0"/>
          <w:numId w:val="2"/>
        </w:numPr>
        <w:jc w:val="both"/>
        <w:rPr>
          <w:sz w:val="22"/>
          <w:szCs w:val="22"/>
        </w:rPr>
      </w:pPr>
      <w:r w:rsidRPr="003606C5">
        <w:rPr>
          <w:b/>
          <w:sz w:val="22"/>
          <w:szCs w:val="22"/>
        </w:rPr>
        <w:t>Carabetta VJ</w:t>
      </w:r>
      <w:r w:rsidRPr="003606C5">
        <w:rPr>
          <w:sz w:val="22"/>
          <w:szCs w:val="22"/>
        </w:rPr>
        <w:t xml:space="preserve">, Li T, Shakya A, Greco TM, Cristea IM. </w:t>
      </w:r>
      <w:r w:rsidRPr="003606C5">
        <w:rPr>
          <w:bCs/>
          <w:sz w:val="22"/>
          <w:szCs w:val="22"/>
        </w:rPr>
        <w:t xml:space="preserve">Integrating Lys-N proteolysis and N-terminal </w:t>
      </w:r>
      <w:proofErr w:type="spellStart"/>
      <w:r w:rsidRPr="003606C5">
        <w:rPr>
          <w:bCs/>
          <w:sz w:val="22"/>
          <w:szCs w:val="22"/>
        </w:rPr>
        <w:t>guanidination</w:t>
      </w:r>
      <w:proofErr w:type="spellEnd"/>
      <w:r w:rsidRPr="003606C5">
        <w:rPr>
          <w:bCs/>
          <w:sz w:val="22"/>
          <w:szCs w:val="22"/>
        </w:rPr>
        <w:t xml:space="preserve"> for improved fragmentation and relative quantification of singly-charged ions. </w:t>
      </w:r>
      <w:r w:rsidRPr="003606C5">
        <w:rPr>
          <w:bCs/>
          <w:i/>
          <w:sz w:val="22"/>
          <w:szCs w:val="22"/>
        </w:rPr>
        <w:t xml:space="preserve">J Am Soc Mass </w:t>
      </w:r>
      <w:proofErr w:type="spellStart"/>
      <w:r w:rsidRPr="003606C5">
        <w:rPr>
          <w:bCs/>
          <w:i/>
          <w:sz w:val="22"/>
          <w:szCs w:val="22"/>
        </w:rPr>
        <w:t>Spetrom</w:t>
      </w:r>
      <w:proofErr w:type="spellEnd"/>
      <w:r w:rsidRPr="003606C5">
        <w:rPr>
          <w:bCs/>
          <w:sz w:val="22"/>
          <w:szCs w:val="22"/>
        </w:rPr>
        <w:t xml:space="preserve"> 2010; </w:t>
      </w:r>
      <w:r w:rsidRPr="003606C5">
        <w:rPr>
          <w:sz w:val="22"/>
          <w:szCs w:val="22"/>
        </w:rPr>
        <w:t>21(6):</w:t>
      </w:r>
      <w:r w:rsidR="00566102">
        <w:rPr>
          <w:sz w:val="22"/>
          <w:szCs w:val="22"/>
        </w:rPr>
        <w:t xml:space="preserve"> </w:t>
      </w:r>
      <w:r w:rsidRPr="003606C5">
        <w:rPr>
          <w:sz w:val="22"/>
          <w:szCs w:val="22"/>
        </w:rPr>
        <w:t>1050-1060.</w:t>
      </w:r>
    </w:p>
    <w:p w14:paraId="536EAB1B" w14:textId="2F009DE0" w:rsidR="0045735B" w:rsidRPr="003606C5" w:rsidRDefault="0045735B" w:rsidP="003B7A1A">
      <w:pPr>
        <w:pStyle w:val="Default"/>
        <w:numPr>
          <w:ilvl w:val="0"/>
          <w:numId w:val="2"/>
        </w:numPr>
        <w:jc w:val="both"/>
        <w:rPr>
          <w:i/>
          <w:sz w:val="22"/>
          <w:szCs w:val="22"/>
        </w:rPr>
      </w:pPr>
      <w:r w:rsidRPr="003606C5">
        <w:rPr>
          <w:b/>
          <w:sz w:val="22"/>
          <w:szCs w:val="22"/>
        </w:rPr>
        <w:lastRenderedPageBreak/>
        <w:t>Carabetta VJ</w:t>
      </w:r>
      <w:r w:rsidRPr="003606C5">
        <w:rPr>
          <w:sz w:val="22"/>
          <w:szCs w:val="22"/>
        </w:rPr>
        <w:t xml:space="preserve">, </w:t>
      </w:r>
      <w:proofErr w:type="spellStart"/>
      <w:r w:rsidRPr="003606C5">
        <w:rPr>
          <w:sz w:val="22"/>
          <w:szCs w:val="22"/>
        </w:rPr>
        <w:t>Silhavy</w:t>
      </w:r>
      <w:proofErr w:type="spellEnd"/>
      <w:r w:rsidRPr="003606C5">
        <w:rPr>
          <w:sz w:val="22"/>
          <w:szCs w:val="22"/>
        </w:rPr>
        <w:t xml:space="preserve"> TJ, Cristea IM. </w:t>
      </w:r>
      <w:r w:rsidRPr="003606C5">
        <w:rPr>
          <w:bCs/>
          <w:sz w:val="22"/>
          <w:szCs w:val="22"/>
        </w:rPr>
        <w:t xml:space="preserve">The response regulator </w:t>
      </w:r>
      <w:proofErr w:type="spellStart"/>
      <w:r w:rsidRPr="003606C5">
        <w:rPr>
          <w:bCs/>
          <w:sz w:val="22"/>
          <w:szCs w:val="22"/>
        </w:rPr>
        <w:t>SprE</w:t>
      </w:r>
      <w:proofErr w:type="spellEnd"/>
      <w:r w:rsidRPr="003606C5">
        <w:rPr>
          <w:bCs/>
          <w:sz w:val="22"/>
          <w:szCs w:val="22"/>
        </w:rPr>
        <w:t xml:space="preserve"> (</w:t>
      </w:r>
      <w:proofErr w:type="spellStart"/>
      <w:r w:rsidRPr="003606C5">
        <w:rPr>
          <w:bCs/>
          <w:sz w:val="22"/>
          <w:szCs w:val="22"/>
        </w:rPr>
        <w:t>RssB</w:t>
      </w:r>
      <w:proofErr w:type="spellEnd"/>
      <w:r w:rsidRPr="003606C5">
        <w:rPr>
          <w:bCs/>
          <w:sz w:val="22"/>
          <w:szCs w:val="22"/>
        </w:rPr>
        <w:t>) is required for maintaining PAP I-</w:t>
      </w:r>
      <w:proofErr w:type="spellStart"/>
      <w:r w:rsidRPr="003606C5">
        <w:rPr>
          <w:bCs/>
          <w:sz w:val="22"/>
          <w:szCs w:val="22"/>
        </w:rPr>
        <w:t>degradosome</w:t>
      </w:r>
      <w:proofErr w:type="spellEnd"/>
      <w:r w:rsidRPr="003606C5">
        <w:rPr>
          <w:bCs/>
          <w:sz w:val="22"/>
          <w:szCs w:val="22"/>
        </w:rPr>
        <w:t xml:space="preserve"> association during stationary phase. </w:t>
      </w:r>
      <w:r w:rsidRPr="003606C5">
        <w:rPr>
          <w:rStyle w:val="jrnl"/>
          <w:i/>
          <w:sz w:val="22"/>
          <w:szCs w:val="22"/>
        </w:rPr>
        <w:t xml:space="preserve">J </w:t>
      </w:r>
      <w:proofErr w:type="spellStart"/>
      <w:r w:rsidRPr="003606C5">
        <w:rPr>
          <w:rStyle w:val="jrnl"/>
          <w:i/>
          <w:sz w:val="22"/>
          <w:szCs w:val="22"/>
        </w:rPr>
        <w:t>Bacteriol</w:t>
      </w:r>
      <w:proofErr w:type="spellEnd"/>
      <w:r w:rsidRPr="003606C5">
        <w:rPr>
          <w:rStyle w:val="jrnl"/>
          <w:i/>
          <w:sz w:val="22"/>
          <w:szCs w:val="22"/>
        </w:rPr>
        <w:t>.</w:t>
      </w:r>
      <w:r w:rsidRPr="003606C5">
        <w:rPr>
          <w:sz w:val="22"/>
          <w:szCs w:val="22"/>
        </w:rPr>
        <w:t xml:space="preserve"> 2010; 192(14):</w:t>
      </w:r>
      <w:r w:rsidR="00566102">
        <w:rPr>
          <w:sz w:val="22"/>
          <w:szCs w:val="22"/>
        </w:rPr>
        <w:t xml:space="preserve"> </w:t>
      </w:r>
      <w:r w:rsidRPr="003606C5">
        <w:rPr>
          <w:sz w:val="22"/>
          <w:szCs w:val="22"/>
        </w:rPr>
        <w:t>3713-3721.</w:t>
      </w:r>
    </w:p>
    <w:p w14:paraId="57A71AAD" w14:textId="50BDF897" w:rsidR="0045735B" w:rsidRPr="003606C5" w:rsidRDefault="0045735B" w:rsidP="003B7A1A">
      <w:pPr>
        <w:numPr>
          <w:ilvl w:val="0"/>
          <w:numId w:val="2"/>
        </w:numPr>
        <w:jc w:val="both"/>
        <w:rPr>
          <w:sz w:val="22"/>
          <w:szCs w:val="22"/>
        </w:rPr>
      </w:pPr>
      <w:r w:rsidRPr="003606C5">
        <w:rPr>
          <w:b/>
          <w:sz w:val="22"/>
          <w:szCs w:val="22"/>
        </w:rPr>
        <w:t>Carabetta VJ</w:t>
      </w:r>
      <w:r w:rsidRPr="003606C5">
        <w:rPr>
          <w:sz w:val="22"/>
          <w:szCs w:val="22"/>
        </w:rPr>
        <w:t xml:space="preserve">, Tanner AW, Greco TM, </w:t>
      </w:r>
      <w:proofErr w:type="spellStart"/>
      <w:r w:rsidRPr="003606C5">
        <w:rPr>
          <w:sz w:val="22"/>
          <w:szCs w:val="22"/>
        </w:rPr>
        <w:t>Defrancesco</w:t>
      </w:r>
      <w:proofErr w:type="spellEnd"/>
      <w:r w:rsidRPr="003606C5">
        <w:rPr>
          <w:sz w:val="22"/>
          <w:szCs w:val="22"/>
        </w:rPr>
        <w:t xml:space="preserve"> M, Cristea IM, Dubnau D.  A complex of </w:t>
      </w:r>
      <w:proofErr w:type="spellStart"/>
      <w:r w:rsidRPr="003606C5">
        <w:rPr>
          <w:sz w:val="22"/>
          <w:szCs w:val="22"/>
        </w:rPr>
        <w:t>YlbF</w:t>
      </w:r>
      <w:proofErr w:type="spellEnd"/>
      <w:r w:rsidRPr="003606C5">
        <w:rPr>
          <w:sz w:val="22"/>
          <w:szCs w:val="22"/>
        </w:rPr>
        <w:t xml:space="preserve">, </w:t>
      </w:r>
      <w:proofErr w:type="spellStart"/>
      <w:r w:rsidRPr="003606C5">
        <w:rPr>
          <w:sz w:val="22"/>
          <w:szCs w:val="22"/>
        </w:rPr>
        <w:t>YmcA</w:t>
      </w:r>
      <w:proofErr w:type="spellEnd"/>
      <w:r w:rsidRPr="003606C5">
        <w:rPr>
          <w:sz w:val="22"/>
          <w:szCs w:val="22"/>
        </w:rPr>
        <w:t xml:space="preserve"> and </w:t>
      </w:r>
      <w:proofErr w:type="spellStart"/>
      <w:r w:rsidRPr="003606C5">
        <w:rPr>
          <w:sz w:val="22"/>
          <w:szCs w:val="22"/>
        </w:rPr>
        <w:t>YaaT</w:t>
      </w:r>
      <w:proofErr w:type="spellEnd"/>
      <w:r w:rsidRPr="003606C5">
        <w:rPr>
          <w:sz w:val="22"/>
          <w:szCs w:val="22"/>
        </w:rPr>
        <w:t xml:space="preserve"> regulates sporulation, </w:t>
      </w:r>
      <w:r w:rsidR="00173A43" w:rsidRPr="003606C5">
        <w:rPr>
          <w:sz w:val="22"/>
          <w:szCs w:val="22"/>
        </w:rPr>
        <w:t>competence,</w:t>
      </w:r>
      <w:r w:rsidRPr="003606C5">
        <w:rPr>
          <w:sz w:val="22"/>
          <w:szCs w:val="22"/>
        </w:rPr>
        <w:t xml:space="preserve"> and biofilm formation by accelerating the phosphorylation of Spo0A. </w:t>
      </w:r>
      <w:r w:rsidRPr="003606C5">
        <w:rPr>
          <w:i/>
          <w:sz w:val="22"/>
          <w:szCs w:val="22"/>
        </w:rPr>
        <w:t xml:space="preserve">Mol </w:t>
      </w:r>
      <w:proofErr w:type="spellStart"/>
      <w:r w:rsidRPr="003606C5">
        <w:rPr>
          <w:i/>
          <w:sz w:val="22"/>
          <w:szCs w:val="22"/>
        </w:rPr>
        <w:t>Microbiol</w:t>
      </w:r>
      <w:proofErr w:type="spellEnd"/>
      <w:r w:rsidRPr="003606C5">
        <w:rPr>
          <w:i/>
          <w:sz w:val="22"/>
          <w:szCs w:val="22"/>
        </w:rPr>
        <w:t xml:space="preserve"> </w:t>
      </w:r>
      <w:r w:rsidRPr="003606C5">
        <w:rPr>
          <w:sz w:val="22"/>
          <w:szCs w:val="22"/>
        </w:rPr>
        <w:t>2013</w:t>
      </w:r>
      <w:r w:rsidR="00566102" w:rsidRPr="00566102">
        <w:rPr>
          <w:iCs/>
          <w:sz w:val="22"/>
          <w:szCs w:val="22"/>
        </w:rPr>
        <w:t>;</w:t>
      </w:r>
      <w:r w:rsidRPr="003606C5">
        <w:rPr>
          <w:i/>
          <w:sz w:val="22"/>
          <w:szCs w:val="22"/>
        </w:rPr>
        <w:t xml:space="preserve"> </w:t>
      </w:r>
      <w:r w:rsidRPr="003606C5">
        <w:rPr>
          <w:sz w:val="22"/>
          <w:szCs w:val="22"/>
        </w:rPr>
        <w:t>88(2): 283-308.</w:t>
      </w:r>
    </w:p>
    <w:p w14:paraId="40B73FF4" w14:textId="6B68E5AD" w:rsidR="0045735B" w:rsidRPr="003606C5" w:rsidRDefault="0045735B" w:rsidP="003B7A1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3606C5">
        <w:rPr>
          <w:sz w:val="22"/>
          <w:szCs w:val="22"/>
        </w:rPr>
        <w:t xml:space="preserve">Mann JM, </w:t>
      </w:r>
      <w:r w:rsidRPr="003606C5">
        <w:rPr>
          <w:b/>
          <w:sz w:val="22"/>
          <w:szCs w:val="22"/>
        </w:rPr>
        <w:t>Carabetta VJ</w:t>
      </w:r>
      <w:r w:rsidRPr="003606C5">
        <w:rPr>
          <w:sz w:val="22"/>
          <w:szCs w:val="22"/>
        </w:rPr>
        <w:t xml:space="preserve">, Cristea IM, Dubnau D. Complex formation and processing of the minor transformation </w:t>
      </w:r>
      <w:proofErr w:type="spellStart"/>
      <w:r w:rsidRPr="003606C5">
        <w:rPr>
          <w:sz w:val="22"/>
          <w:szCs w:val="22"/>
        </w:rPr>
        <w:t>pillins</w:t>
      </w:r>
      <w:proofErr w:type="spellEnd"/>
      <w:r w:rsidRPr="003606C5">
        <w:rPr>
          <w:sz w:val="22"/>
          <w:szCs w:val="22"/>
        </w:rPr>
        <w:t xml:space="preserve"> of </w:t>
      </w:r>
      <w:r w:rsidRPr="003606C5">
        <w:rPr>
          <w:i/>
          <w:sz w:val="22"/>
          <w:szCs w:val="22"/>
        </w:rPr>
        <w:t>Bacillus subtilis</w:t>
      </w:r>
      <w:r w:rsidRPr="003606C5">
        <w:rPr>
          <w:sz w:val="22"/>
          <w:szCs w:val="22"/>
        </w:rPr>
        <w:t xml:space="preserve">. </w:t>
      </w:r>
      <w:r w:rsidRPr="003606C5">
        <w:rPr>
          <w:i/>
          <w:sz w:val="22"/>
          <w:szCs w:val="22"/>
        </w:rPr>
        <w:t xml:space="preserve">Mol </w:t>
      </w:r>
      <w:proofErr w:type="spellStart"/>
      <w:r w:rsidRPr="003606C5">
        <w:rPr>
          <w:i/>
          <w:sz w:val="22"/>
          <w:szCs w:val="22"/>
        </w:rPr>
        <w:t>Microbiol</w:t>
      </w:r>
      <w:proofErr w:type="spellEnd"/>
      <w:r w:rsidRPr="003606C5">
        <w:rPr>
          <w:i/>
          <w:sz w:val="22"/>
          <w:szCs w:val="22"/>
        </w:rPr>
        <w:t xml:space="preserve"> </w:t>
      </w:r>
      <w:r w:rsidRPr="003606C5">
        <w:rPr>
          <w:sz w:val="22"/>
          <w:szCs w:val="22"/>
        </w:rPr>
        <w:t>2013;</w:t>
      </w:r>
      <w:r w:rsidRPr="003606C5">
        <w:rPr>
          <w:i/>
          <w:sz w:val="22"/>
          <w:szCs w:val="22"/>
        </w:rPr>
        <w:t xml:space="preserve"> </w:t>
      </w:r>
      <w:r w:rsidRPr="003606C5">
        <w:rPr>
          <w:sz w:val="22"/>
          <w:szCs w:val="22"/>
        </w:rPr>
        <w:t>90(6): 1201-1215.</w:t>
      </w:r>
    </w:p>
    <w:p w14:paraId="511D5D10" w14:textId="6FACF09C" w:rsidR="0045735B" w:rsidRPr="003606C5" w:rsidRDefault="0045735B" w:rsidP="003B7A1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3606C5">
        <w:rPr>
          <w:sz w:val="22"/>
          <w:szCs w:val="22"/>
        </w:rPr>
        <w:t xml:space="preserve">Zafar AM*, </w:t>
      </w:r>
      <w:r w:rsidRPr="003606C5">
        <w:rPr>
          <w:b/>
          <w:sz w:val="22"/>
          <w:szCs w:val="22"/>
        </w:rPr>
        <w:t>Carabetta VJ*</w:t>
      </w:r>
      <w:r w:rsidRPr="003606C5">
        <w:rPr>
          <w:sz w:val="22"/>
          <w:szCs w:val="22"/>
        </w:rPr>
        <w:t xml:space="preserve">, Mandel MJ, </w:t>
      </w:r>
      <w:proofErr w:type="spellStart"/>
      <w:r w:rsidRPr="003606C5">
        <w:rPr>
          <w:sz w:val="22"/>
          <w:szCs w:val="22"/>
        </w:rPr>
        <w:t>Silhavy</w:t>
      </w:r>
      <w:proofErr w:type="spellEnd"/>
      <w:r w:rsidRPr="003606C5">
        <w:rPr>
          <w:sz w:val="22"/>
          <w:szCs w:val="22"/>
        </w:rPr>
        <w:t xml:space="preserve">, TJ. Transcriptional occlusion caused by overlapping promoters. </w:t>
      </w:r>
      <w:r w:rsidRPr="003606C5">
        <w:rPr>
          <w:i/>
          <w:sz w:val="22"/>
          <w:szCs w:val="22"/>
        </w:rPr>
        <w:t xml:space="preserve">Proc Natl </w:t>
      </w:r>
      <w:proofErr w:type="spellStart"/>
      <w:r w:rsidRPr="003606C5">
        <w:rPr>
          <w:i/>
          <w:sz w:val="22"/>
          <w:szCs w:val="22"/>
        </w:rPr>
        <w:t>Acad</w:t>
      </w:r>
      <w:proofErr w:type="spellEnd"/>
      <w:r w:rsidRPr="003606C5">
        <w:rPr>
          <w:i/>
          <w:sz w:val="22"/>
          <w:szCs w:val="22"/>
        </w:rPr>
        <w:t xml:space="preserve"> Sci USA</w:t>
      </w:r>
      <w:r w:rsidRPr="003606C5">
        <w:rPr>
          <w:sz w:val="22"/>
          <w:szCs w:val="22"/>
        </w:rPr>
        <w:t xml:space="preserve"> 2014; 111(4): 1557-1561. *These authors contributed equally to this work.</w:t>
      </w:r>
    </w:p>
    <w:p w14:paraId="6E881E74" w14:textId="58977539" w:rsidR="0045735B" w:rsidRPr="003606C5" w:rsidRDefault="0045735B" w:rsidP="003B7A1A">
      <w:pPr>
        <w:pStyle w:val="ListParagraph"/>
        <w:numPr>
          <w:ilvl w:val="0"/>
          <w:numId w:val="2"/>
        </w:numPr>
        <w:contextualSpacing/>
        <w:jc w:val="both"/>
        <w:outlineLvl w:val="0"/>
        <w:rPr>
          <w:sz w:val="22"/>
          <w:szCs w:val="22"/>
        </w:rPr>
      </w:pPr>
      <w:r w:rsidRPr="003606C5">
        <w:rPr>
          <w:sz w:val="22"/>
          <w:szCs w:val="22"/>
        </w:rPr>
        <w:t xml:space="preserve">Hahn J, Tanner AT, </w:t>
      </w:r>
      <w:r w:rsidRPr="003606C5">
        <w:rPr>
          <w:b/>
          <w:sz w:val="22"/>
          <w:szCs w:val="22"/>
        </w:rPr>
        <w:t>Carabetta VJ</w:t>
      </w:r>
      <w:r w:rsidRPr="003606C5">
        <w:rPr>
          <w:sz w:val="22"/>
          <w:szCs w:val="22"/>
        </w:rPr>
        <w:t xml:space="preserve">, Cristea IM, Dubnau D. Persistence and the role of </w:t>
      </w:r>
      <w:proofErr w:type="spellStart"/>
      <w:r w:rsidRPr="003606C5">
        <w:rPr>
          <w:sz w:val="22"/>
          <w:szCs w:val="22"/>
        </w:rPr>
        <w:t>ComGA</w:t>
      </w:r>
      <w:proofErr w:type="spellEnd"/>
      <w:r w:rsidRPr="003606C5">
        <w:rPr>
          <w:sz w:val="22"/>
          <w:szCs w:val="22"/>
        </w:rPr>
        <w:t xml:space="preserve"> in outgrowth from the </w:t>
      </w:r>
      <w:r w:rsidRPr="003606C5">
        <w:rPr>
          <w:i/>
          <w:sz w:val="22"/>
          <w:szCs w:val="22"/>
        </w:rPr>
        <w:t xml:space="preserve">Bacillus subtilis </w:t>
      </w:r>
      <w:r w:rsidRPr="003606C5">
        <w:rPr>
          <w:sz w:val="22"/>
          <w:szCs w:val="22"/>
        </w:rPr>
        <w:t xml:space="preserve">K-State. </w:t>
      </w:r>
      <w:r w:rsidRPr="003606C5">
        <w:rPr>
          <w:i/>
          <w:sz w:val="22"/>
          <w:szCs w:val="22"/>
        </w:rPr>
        <w:t xml:space="preserve">Mol </w:t>
      </w:r>
      <w:proofErr w:type="spellStart"/>
      <w:r w:rsidRPr="003606C5">
        <w:rPr>
          <w:i/>
          <w:sz w:val="22"/>
          <w:szCs w:val="22"/>
        </w:rPr>
        <w:t>Microbiol</w:t>
      </w:r>
      <w:proofErr w:type="spellEnd"/>
      <w:r w:rsidRPr="003606C5">
        <w:rPr>
          <w:i/>
          <w:sz w:val="22"/>
          <w:szCs w:val="22"/>
        </w:rPr>
        <w:t xml:space="preserve"> </w:t>
      </w:r>
      <w:r w:rsidR="005B781F" w:rsidRPr="003606C5">
        <w:rPr>
          <w:sz w:val="22"/>
          <w:szCs w:val="22"/>
        </w:rPr>
        <w:t xml:space="preserve">2015; </w:t>
      </w:r>
      <w:r w:rsidR="005B781F" w:rsidRPr="005B781F">
        <w:rPr>
          <w:iCs/>
          <w:sz w:val="22"/>
          <w:szCs w:val="22"/>
        </w:rPr>
        <w:t>97</w:t>
      </w:r>
      <w:r w:rsidRPr="003606C5">
        <w:rPr>
          <w:sz w:val="22"/>
          <w:szCs w:val="22"/>
        </w:rPr>
        <w:t>(3): 454-457.</w:t>
      </w:r>
    </w:p>
    <w:p w14:paraId="77053AB4" w14:textId="77777777" w:rsidR="0045735B" w:rsidRPr="003606C5" w:rsidRDefault="0045735B" w:rsidP="003B7A1A">
      <w:pPr>
        <w:pStyle w:val="ListParagraph"/>
        <w:numPr>
          <w:ilvl w:val="0"/>
          <w:numId w:val="2"/>
        </w:numPr>
        <w:contextualSpacing/>
        <w:jc w:val="both"/>
        <w:outlineLvl w:val="0"/>
        <w:rPr>
          <w:sz w:val="22"/>
          <w:szCs w:val="22"/>
        </w:rPr>
      </w:pPr>
      <w:r w:rsidRPr="003606C5">
        <w:rPr>
          <w:b/>
          <w:sz w:val="22"/>
          <w:szCs w:val="22"/>
        </w:rPr>
        <w:t>Carabetta VJ*</w:t>
      </w:r>
      <w:r w:rsidRPr="003606C5">
        <w:rPr>
          <w:sz w:val="22"/>
          <w:szCs w:val="22"/>
        </w:rPr>
        <w:t xml:space="preserve">, Greco TM*, Tanner AW, Cristea IM, Dubnau D. Temporal regulation of the </w:t>
      </w:r>
      <w:r w:rsidRPr="003606C5">
        <w:rPr>
          <w:i/>
          <w:sz w:val="22"/>
          <w:szCs w:val="22"/>
        </w:rPr>
        <w:t>B. subtilis</w:t>
      </w:r>
      <w:r w:rsidRPr="003606C5">
        <w:rPr>
          <w:sz w:val="22"/>
          <w:szCs w:val="22"/>
        </w:rPr>
        <w:t xml:space="preserve"> acetylome and evidence for a role of </w:t>
      </w:r>
      <w:proofErr w:type="spellStart"/>
      <w:r w:rsidRPr="003606C5">
        <w:rPr>
          <w:sz w:val="22"/>
          <w:szCs w:val="22"/>
        </w:rPr>
        <w:t>MreB</w:t>
      </w:r>
      <w:proofErr w:type="spellEnd"/>
      <w:r w:rsidRPr="003606C5">
        <w:rPr>
          <w:sz w:val="22"/>
          <w:szCs w:val="22"/>
        </w:rPr>
        <w:t xml:space="preserve"> acetylation in cell wall growth. </w:t>
      </w:r>
      <w:proofErr w:type="spellStart"/>
      <w:r w:rsidRPr="003606C5">
        <w:rPr>
          <w:i/>
          <w:sz w:val="22"/>
          <w:szCs w:val="22"/>
        </w:rPr>
        <w:t>mSystems</w:t>
      </w:r>
      <w:proofErr w:type="spellEnd"/>
      <w:r w:rsidRPr="003606C5">
        <w:rPr>
          <w:i/>
          <w:sz w:val="22"/>
          <w:szCs w:val="22"/>
        </w:rPr>
        <w:t xml:space="preserve"> </w:t>
      </w:r>
      <w:r w:rsidRPr="003606C5">
        <w:rPr>
          <w:sz w:val="22"/>
          <w:szCs w:val="22"/>
        </w:rPr>
        <w:t xml:space="preserve">2016; 1(3): </w:t>
      </w:r>
      <w:proofErr w:type="spellStart"/>
      <w:r w:rsidRPr="003606C5">
        <w:rPr>
          <w:sz w:val="22"/>
          <w:szCs w:val="22"/>
        </w:rPr>
        <w:t>pii</w:t>
      </w:r>
      <w:proofErr w:type="spellEnd"/>
      <w:r w:rsidRPr="003606C5">
        <w:rPr>
          <w:sz w:val="22"/>
          <w:szCs w:val="22"/>
        </w:rPr>
        <w:t xml:space="preserve"> e00005-16. *These authors contributed equally to this work.</w:t>
      </w:r>
    </w:p>
    <w:p w14:paraId="1EAA0141" w14:textId="457902EB" w:rsidR="0045735B" w:rsidRPr="003606C5" w:rsidRDefault="0045735B" w:rsidP="003B7A1A">
      <w:pPr>
        <w:numPr>
          <w:ilvl w:val="0"/>
          <w:numId w:val="2"/>
        </w:numPr>
        <w:jc w:val="both"/>
        <w:rPr>
          <w:sz w:val="22"/>
          <w:szCs w:val="22"/>
        </w:rPr>
      </w:pPr>
      <w:r w:rsidRPr="003606C5">
        <w:rPr>
          <w:sz w:val="22"/>
          <w:szCs w:val="22"/>
        </w:rPr>
        <w:t xml:space="preserve">Dubnau EJ, </w:t>
      </w:r>
      <w:r w:rsidRPr="003606C5">
        <w:rPr>
          <w:b/>
          <w:sz w:val="22"/>
          <w:szCs w:val="22"/>
        </w:rPr>
        <w:t>Carabetta VJ</w:t>
      </w:r>
      <w:r w:rsidRPr="003606C5">
        <w:rPr>
          <w:i/>
          <w:sz w:val="22"/>
          <w:szCs w:val="22"/>
        </w:rPr>
        <w:t xml:space="preserve">, </w:t>
      </w:r>
      <w:r w:rsidRPr="003606C5">
        <w:rPr>
          <w:sz w:val="22"/>
          <w:szCs w:val="22"/>
        </w:rPr>
        <w:t xml:space="preserve">Tanner AW, </w:t>
      </w:r>
      <w:proofErr w:type="spellStart"/>
      <w:r w:rsidRPr="003606C5">
        <w:rPr>
          <w:sz w:val="22"/>
          <w:szCs w:val="22"/>
        </w:rPr>
        <w:t>Miras</w:t>
      </w:r>
      <w:proofErr w:type="spellEnd"/>
      <w:r w:rsidRPr="003606C5">
        <w:rPr>
          <w:sz w:val="22"/>
          <w:szCs w:val="22"/>
        </w:rPr>
        <w:t xml:space="preserve"> M, </w:t>
      </w:r>
      <w:proofErr w:type="spellStart"/>
      <w:r w:rsidRPr="003606C5">
        <w:rPr>
          <w:sz w:val="22"/>
          <w:szCs w:val="22"/>
        </w:rPr>
        <w:t>Diethmaier</w:t>
      </w:r>
      <w:proofErr w:type="spellEnd"/>
      <w:r w:rsidRPr="003606C5">
        <w:rPr>
          <w:sz w:val="22"/>
          <w:szCs w:val="22"/>
        </w:rPr>
        <w:t xml:space="preserve"> C, Dubnau D. A protein complex supports the production of Spo0A-P and plays additional roles for biofilms and the K-state in </w:t>
      </w:r>
      <w:r w:rsidRPr="003606C5">
        <w:rPr>
          <w:i/>
          <w:sz w:val="22"/>
          <w:szCs w:val="22"/>
        </w:rPr>
        <w:t>Bacillus subtilis</w:t>
      </w:r>
      <w:r w:rsidRPr="003606C5">
        <w:rPr>
          <w:sz w:val="22"/>
          <w:szCs w:val="22"/>
        </w:rPr>
        <w:t xml:space="preserve">. </w:t>
      </w:r>
      <w:r w:rsidRPr="003606C5">
        <w:rPr>
          <w:i/>
          <w:sz w:val="22"/>
          <w:szCs w:val="22"/>
        </w:rPr>
        <w:t xml:space="preserve">Mol </w:t>
      </w:r>
      <w:proofErr w:type="spellStart"/>
      <w:r w:rsidRPr="003606C5">
        <w:rPr>
          <w:i/>
          <w:sz w:val="22"/>
          <w:szCs w:val="22"/>
        </w:rPr>
        <w:t>Microbiol</w:t>
      </w:r>
      <w:proofErr w:type="spellEnd"/>
      <w:r w:rsidRPr="003606C5">
        <w:rPr>
          <w:sz w:val="22"/>
          <w:szCs w:val="22"/>
        </w:rPr>
        <w:t xml:space="preserve"> 2016; 101(4): 606-624.</w:t>
      </w:r>
    </w:p>
    <w:p w14:paraId="7AFEE9CF" w14:textId="4E71CAD6" w:rsidR="0045735B" w:rsidRPr="003606C5" w:rsidRDefault="0045735B" w:rsidP="003B7A1A">
      <w:pPr>
        <w:numPr>
          <w:ilvl w:val="0"/>
          <w:numId w:val="2"/>
        </w:numPr>
        <w:jc w:val="both"/>
        <w:rPr>
          <w:sz w:val="22"/>
          <w:szCs w:val="22"/>
        </w:rPr>
      </w:pPr>
      <w:r w:rsidRPr="003606C5">
        <w:rPr>
          <w:sz w:val="22"/>
          <w:szCs w:val="22"/>
        </w:rPr>
        <w:t xml:space="preserve">Tanner AW, </w:t>
      </w:r>
      <w:r w:rsidRPr="003606C5">
        <w:rPr>
          <w:b/>
          <w:sz w:val="22"/>
          <w:szCs w:val="22"/>
        </w:rPr>
        <w:t>Carabetta VJ</w:t>
      </w:r>
      <w:r w:rsidRPr="003606C5">
        <w:rPr>
          <w:sz w:val="22"/>
          <w:szCs w:val="22"/>
        </w:rPr>
        <w:t xml:space="preserve">, </w:t>
      </w:r>
      <w:proofErr w:type="spellStart"/>
      <w:r w:rsidRPr="003606C5">
        <w:rPr>
          <w:sz w:val="22"/>
          <w:szCs w:val="22"/>
        </w:rPr>
        <w:t>Martinie</w:t>
      </w:r>
      <w:proofErr w:type="spellEnd"/>
      <w:r w:rsidRPr="003606C5">
        <w:rPr>
          <w:sz w:val="22"/>
          <w:szCs w:val="22"/>
        </w:rPr>
        <w:t xml:space="preserve"> RJ</w:t>
      </w:r>
      <w:r w:rsidR="006C7600" w:rsidRPr="003606C5">
        <w:rPr>
          <w:sz w:val="22"/>
          <w:szCs w:val="22"/>
        </w:rPr>
        <w:t xml:space="preserve"> et al</w:t>
      </w:r>
      <w:r w:rsidRPr="003606C5">
        <w:rPr>
          <w:sz w:val="22"/>
          <w:szCs w:val="22"/>
        </w:rPr>
        <w:t xml:space="preserve">. The </w:t>
      </w:r>
      <w:proofErr w:type="spellStart"/>
      <w:r w:rsidRPr="003606C5">
        <w:rPr>
          <w:sz w:val="22"/>
          <w:szCs w:val="22"/>
        </w:rPr>
        <w:t>RicAFT</w:t>
      </w:r>
      <w:proofErr w:type="spellEnd"/>
      <w:r w:rsidRPr="003606C5">
        <w:rPr>
          <w:sz w:val="22"/>
          <w:szCs w:val="22"/>
        </w:rPr>
        <w:t xml:space="preserve"> (</w:t>
      </w:r>
      <w:proofErr w:type="spellStart"/>
      <w:r w:rsidRPr="003606C5">
        <w:rPr>
          <w:sz w:val="22"/>
          <w:szCs w:val="22"/>
        </w:rPr>
        <w:t>YmcA-YlbF-YaaT</w:t>
      </w:r>
      <w:proofErr w:type="spellEnd"/>
      <w:r w:rsidRPr="003606C5">
        <w:rPr>
          <w:sz w:val="22"/>
          <w:szCs w:val="22"/>
        </w:rPr>
        <w:t>) complex carries two [4Fe-4S]</w:t>
      </w:r>
      <w:r w:rsidRPr="003606C5">
        <w:rPr>
          <w:sz w:val="22"/>
          <w:szCs w:val="22"/>
          <w:vertAlign w:val="superscript"/>
        </w:rPr>
        <w:t>2+</w:t>
      </w:r>
      <w:r w:rsidRPr="003606C5">
        <w:rPr>
          <w:sz w:val="22"/>
          <w:szCs w:val="22"/>
        </w:rPr>
        <w:t xml:space="preserve"> clusters and may respond to redox changes. </w:t>
      </w:r>
      <w:r w:rsidRPr="003606C5">
        <w:rPr>
          <w:i/>
          <w:sz w:val="22"/>
          <w:szCs w:val="22"/>
        </w:rPr>
        <w:t xml:space="preserve">Mol </w:t>
      </w:r>
      <w:proofErr w:type="spellStart"/>
      <w:r w:rsidRPr="003606C5">
        <w:rPr>
          <w:i/>
          <w:sz w:val="22"/>
          <w:szCs w:val="22"/>
        </w:rPr>
        <w:t>Microbiol</w:t>
      </w:r>
      <w:proofErr w:type="spellEnd"/>
      <w:r w:rsidR="006C7600" w:rsidRPr="003606C5">
        <w:rPr>
          <w:i/>
          <w:sz w:val="22"/>
          <w:szCs w:val="22"/>
        </w:rPr>
        <w:t xml:space="preserve"> </w:t>
      </w:r>
      <w:r w:rsidR="006C7600" w:rsidRPr="003606C5">
        <w:rPr>
          <w:sz w:val="22"/>
          <w:szCs w:val="22"/>
        </w:rPr>
        <w:t>2017;</w:t>
      </w:r>
      <w:r w:rsidRPr="003606C5">
        <w:rPr>
          <w:i/>
          <w:sz w:val="22"/>
          <w:szCs w:val="22"/>
        </w:rPr>
        <w:t xml:space="preserve"> </w:t>
      </w:r>
      <w:r w:rsidRPr="003606C5">
        <w:rPr>
          <w:sz w:val="22"/>
          <w:szCs w:val="22"/>
        </w:rPr>
        <w:t>104(5): 837-850.</w:t>
      </w:r>
    </w:p>
    <w:p w14:paraId="205CAA2E" w14:textId="7E7F48EF" w:rsidR="00485CD4" w:rsidRPr="00485CD4" w:rsidRDefault="006C7600" w:rsidP="003B7A1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485CD4">
        <w:rPr>
          <w:sz w:val="22"/>
          <w:szCs w:val="22"/>
        </w:rPr>
        <w:t xml:space="preserve">Tanner AW, </w:t>
      </w:r>
      <w:r w:rsidRPr="00485CD4">
        <w:rPr>
          <w:b/>
          <w:sz w:val="22"/>
          <w:szCs w:val="22"/>
        </w:rPr>
        <w:t>Carabetta VJ</w:t>
      </w:r>
      <w:r w:rsidRPr="00485CD4">
        <w:rPr>
          <w:sz w:val="22"/>
          <w:szCs w:val="22"/>
        </w:rPr>
        <w:t xml:space="preserve">, Dubnau D. </w:t>
      </w:r>
      <w:proofErr w:type="spellStart"/>
      <w:r w:rsidRPr="00485CD4">
        <w:rPr>
          <w:sz w:val="22"/>
          <w:szCs w:val="22"/>
        </w:rPr>
        <w:t>ClpC</w:t>
      </w:r>
      <w:proofErr w:type="spellEnd"/>
      <w:r w:rsidRPr="00485CD4">
        <w:rPr>
          <w:sz w:val="22"/>
          <w:szCs w:val="22"/>
        </w:rPr>
        <w:t xml:space="preserve"> and </w:t>
      </w:r>
      <w:proofErr w:type="spellStart"/>
      <w:r w:rsidRPr="00485CD4">
        <w:rPr>
          <w:sz w:val="22"/>
          <w:szCs w:val="22"/>
        </w:rPr>
        <w:t>MecA</w:t>
      </w:r>
      <w:proofErr w:type="spellEnd"/>
      <w:r w:rsidRPr="00485CD4">
        <w:rPr>
          <w:sz w:val="22"/>
          <w:szCs w:val="22"/>
        </w:rPr>
        <w:t>, components of a proteolytic machine, prevent Spo0A-P-dependent transcription without degradation.</w:t>
      </w:r>
      <w:r w:rsidR="003606C5" w:rsidRPr="00485CD4">
        <w:rPr>
          <w:sz w:val="22"/>
          <w:szCs w:val="22"/>
        </w:rPr>
        <w:t xml:space="preserve"> </w:t>
      </w:r>
      <w:r w:rsidRPr="00485CD4">
        <w:rPr>
          <w:i/>
          <w:color w:val="auto"/>
          <w:sz w:val="22"/>
          <w:szCs w:val="22"/>
        </w:rPr>
        <w:t xml:space="preserve">Mol </w:t>
      </w:r>
      <w:proofErr w:type="spellStart"/>
      <w:r w:rsidRPr="00485CD4">
        <w:rPr>
          <w:i/>
          <w:color w:val="auto"/>
          <w:sz w:val="22"/>
          <w:szCs w:val="22"/>
        </w:rPr>
        <w:t>Microbiol</w:t>
      </w:r>
      <w:proofErr w:type="spellEnd"/>
      <w:r w:rsidRPr="00485CD4">
        <w:rPr>
          <w:color w:val="auto"/>
          <w:sz w:val="22"/>
          <w:szCs w:val="22"/>
        </w:rPr>
        <w:t xml:space="preserve"> 2018;</w:t>
      </w:r>
      <w:r w:rsidR="00485CD4">
        <w:rPr>
          <w:color w:val="auto"/>
          <w:sz w:val="22"/>
          <w:szCs w:val="22"/>
        </w:rPr>
        <w:t xml:space="preserve"> 108(2): 178-186.</w:t>
      </w:r>
      <w:r w:rsidRPr="00485CD4">
        <w:rPr>
          <w:color w:val="auto"/>
          <w:sz w:val="22"/>
          <w:szCs w:val="22"/>
        </w:rPr>
        <w:t xml:space="preserve"> </w:t>
      </w:r>
    </w:p>
    <w:p w14:paraId="1DF9637B" w14:textId="3A2CD2A4" w:rsidR="00485CD4" w:rsidRDefault="00485CD4" w:rsidP="003B7A1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485CD4">
        <w:rPr>
          <w:b/>
          <w:sz w:val="22"/>
          <w:szCs w:val="22"/>
        </w:rPr>
        <w:t>Carabetta VJ*</w:t>
      </w:r>
      <w:r w:rsidRPr="00485CD4">
        <w:rPr>
          <w:sz w:val="22"/>
          <w:szCs w:val="22"/>
        </w:rPr>
        <w:t>, Greco TM,</w:t>
      </w:r>
      <w:r w:rsidR="00C92073">
        <w:rPr>
          <w:sz w:val="22"/>
          <w:szCs w:val="22"/>
        </w:rPr>
        <w:t xml:space="preserve"> Cristea IM and Dubnau D</w:t>
      </w:r>
      <w:r w:rsidR="00566102">
        <w:rPr>
          <w:sz w:val="22"/>
          <w:szCs w:val="22"/>
        </w:rPr>
        <w:t>*</w:t>
      </w:r>
      <w:r w:rsidR="00C92073">
        <w:rPr>
          <w:sz w:val="22"/>
          <w:szCs w:val="22"/>
        </w:rPr>
        <w:t>.</w:t>
      </w:r>
      <w:r w:rsidRPr="00485CD4">
        <w:rPr>
          <w:sz w:val="22"/>
          <w:szCs w:val="22"/>
        </w:rPr>
        <w:t xml:space="preserve"> </w:t>
      </w:r>
      <w:proofErr w:type="spellStart"/>
      <w:r w:rsidRPr="00485CD4">
        <w:rPr>
          <w:sz w:val="22"/>
          <w:szCs w:val="22"/>
        </w:rPr>
        <w:t>YfmK</w:t>
      </w:r>
      <w:proofErr w:type="spellEnd"/>
      <w:r w:rsidRPr="00485CD4">
        <w:rPr>
          <w:sz w:val="22"/>
          <w:szCs w:val="22"/>
        </w:rPr>
        <w:t xml:space="preserve"> is an N</w:t>
      </w:r>
      <w:r w:rsidRPr="00485CD4">
        <w:rPr>
          <w:rFonts w:ascii="Symbol" w:hAnsi="Symbol"/>
          <w:sz w:val="22"/>
          <w:szCs w:val="22"/>
          <w:vertAlign w:val="superscript"/>
        </w:rPr>
        <w:t></w:t>
      </w:r>
      <w:r w:rsidRPr="00485CD4">
        <w:rPr>
          <w:sz w:val="22"/>
          <w:szCs w:val="22"/>
        </w:rPr>
        <w:t xml:space="preserve">-lysine acetyltransferase that directly acetylates the histone-like protein HBsu in </w:t>
      </w:r>
      <w:r w:rsidRPr="00485CD4">
        <w:rPr>
          <w:i/>
          <w:sz w:val="22"/>
          <w:szCs w:val="22"/>
        </w:rPr>
        <w:t>Bacillus subtilis</w:t>
      </w:r>
      <w:r w:rsidRPr="00485CD4">
        <w:rPr>
          <w:sz w:val="22"/>
          <w:szCs w:val="22"/>
        </w:rPr>
        <w:t xml:space="preserve">. </w:t>
      </w:r>
      <w:r w:rsidRPr="00485CD4">
        <w:rPr>
          <w:i/>
          <w:sz w:val="22"/>
          <w:szCs w:val="22"/>
        </w:rPr>
        <w:t xml:space="preserve">Proc Natl </w:t>
      </w:r>
      <w:proofErr w:type="spellStart"/>
      <w:r w:rsidRPr="00485CD4">
        <w:rPr>
          <w:i/>
          <w:sz w:val="22"/>
          <w:szCs w:val="22"/>
        </w:rPr>
        <w:t>Acad</w:t>
      </w:r>
      <w:proofErr w:type="spellEnd"/>
      <w:r w:rsidRPr="00485CD4">
        <w:rPr>
          <w:i/>
          <w:sz w:val="22"/>
          <w:szCs w:val="22"/>
        </w:rPr>
        <w:t xml:space="preserve"> Sci U.S.A. </w:t>
      </w:r>
      <w:r w:rsidR="008A4A66">
        <w:rPr>
          <w:sz w:val="22"/>
          <w:szCs w:val="22"/>
        </w:rPr>
        <w:t>2019:</w:t>
      </w:r>
      <w:r w:rsidR="00C92073">
        <w:rPr>
          <w:sz w:val="22"/>
          <w:szCs w:val="22"/>
        </w:rPr>
        <w:t xml:space="preserve"> </w:t>
      </w:r>
      <w:r w:rsidRPr="00485CD4">
        <w:rPr>
          <w:sz w:val="22"/>
          <w:szCs w:val="22"/>
        </w:rPr>
        <w:t>116 (9): 3752-3757. *Co-corresponding authors.</w:t>
      </w:r>
    </w:p>
    <w:p w14:paraId="036A2514" w14:textId="6499BB03" w:rsidR="00ED0655" w:rsidRDefault="00ED0655" w:rsidP="003B7A1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Luu J, Mott CM, Schreiber OR, Giovinco HM, Betchen M and </w:t>
      </w:r>
      <w:r>
        <w:rPr>
          <w:b/>
          <w:sz w:val="22"/>
          <w:szCs w:val="22"/>
        </w:rPr>
        <w:t>Carabetta VJ</w:t>
      </w:r>
      <w:r>
        <w:rPr>
          <w:sz w:val="22"/>
          <w:szCs w:val="22"/>
        </w:rPr>
        <w:t xml:space="preserve">. </w:t>
      </w:r>
      <w:r w:rsidR="00C92073" w:rsidRPr="00485CD4">
        <w:rPr>
          <w:sz w:val="22"/>
          <w:szCs w:val="22"/>
        </w:rPr>
        <w:t>N</w:t>
      </w:r>
      <w:r w:rsidR="00C92073" w:rsidRPr="00485CD4">
        <w:rPr>
          <w:rFonts w:ascii="Symbol" w:hAnsi="Symbol"/>
          <w:sz w:val="22"/>
          <w:szCs w:val="22"/>
          <w:vertAlign w:val="superscript"/>
        </w:rPr>
        <w:t></w:t>
      </w:r>
      <w:r w:rsidR="00C92073" w:rsidRPr="00485CD4">
        <w:rPr>
          <w:sz w:val="22"/>
          <w:szCs w:val="22"/>
        </w:rPr>
        <w:t>-lysine</w:t>
      </w:r>
      <w:r w:rsidR="00C92073">
        <w:rPr>
          <w:sz w:val="22"/>
          <w:szCs w:val="22"/>
        </w:rPr>
        <w:t xml:space="preserve"> acetylation of the histone-like protein HBsu regulates the process of sporulation and affects the resistance properties of </w:t>
      </w:r>
      <w:r w:rsidR="00C92073">
        <w:rPr>
          <w:i/>
          <w:sz w:val="22"/>
          <w:szCs w:val="22"/>
        </w:rPr>
        <w:t>Bacillus subtilis</w:t>
      </w:r>
      <w:r w:rsidR="00C92073">
        <w:rPr>
          <w:sz w:val="22"/>
          <w:szCs w:val="22"/>
        </w:rPr>
        <w:t xml:space="preserve"> spores. </w:t>
      </w:r>
      <w:r w:rsidR="00792D39">
        <w:rPr>
          <w:i/>
          <w:sz w:val="22"/>
          <w:szCs w:val="22"/>
        </w:rPr>
        <w:t xml:space="preserve">Front </w:t>
      </w:r>
      <w:proofErr w:type="spellStart"/>
      <w:r w:rsidR="00792D39">
        <w:rPr>
          <w:i/>
          <w:sz w:val="22"/>
          <w:szCs w:val="22"/>
        </w:rPr>
        <w:t>Micr</w:t>
      </w:r>
      <w:r w:rsidR="00C92073">
        <w:rPr>
          <w:i/>
          <w:sz w:val="22"/>
          <w:szCs w:val="22"/>
        </w:rPr>
        <w:t>obiol</w:t>
      </w:r>
      <w:proofErr w:type="spellEnd"/>
      <w:r w:rsidR="00C92073">
        <w:rPr>
          <w:i/>
          <w:sz w:val="22"/>
          <w:szCs w:val="22"/>
        </w:rPr>
        <w:t xml:space="preserve"> </w:t>
      </w:r>
      <w:r w:rsidR="00C92073">
        <w:rPr>
          <w:sz w:val="22"/>
          <w:szCs w:val="22"/>
        </w:rPr>
        <w:t>2022; 12:</w:t>
      </w:r>
      <w:r w:rsidR="00566102">
        <w:rPr>
          <w:sz w:val="22"/>
          <w:szCs w:val="22"/>
        </w:rPr>
        <w:t xml:space="preserve"> </w:t>
      </w:r>
      <w:r w:rsidR="00C92073">
        <w:rPr>
          <w:sz w:val="22"/>
          <w:szCs w:val="22"/>
        </w:rPr>
        <w:t>782815.</w:t>
      </w:r>
    </w:p>
    <w:p w14:paraId="1A1D1702" w14:textId="77777777" w:rsidR="00DB7930" w:rsidRDefault="00DB7930" w:rsidP="003B7A1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Betchen M, Giovinco HM, Curry M, Luu J, Nahra R, Fraimow H and </w:t>
      </w:r>
      <w:r w:rsidRPr="00DB7930">
        <w:rPr>
          <w:b/>
          <w:sz w:val="22"/>
          <w:szCs w:val="22"/>
        </w:rPr>
        <w:t>Carabetta VJ</w:t>
      </w:r>
      <w:r>
        <w:rPr>
          <w:sz w:val="22"/>
          <w:szCs w:val="22"/>
        </w:rPr>
        <w:t xml:space="preserve">. Evaluating the effectiveness of hospital antiseptics on multidrug-resistant </w:t>
      </w:r>
      <w:r>
        <w:rPr>
          <w:i/>
          <w:sz w:val="22"/>
          <w:szCs w:val="22"/>
        </w:rPr>
        <w:t>Acinetobacter baumannii</w:t>
      </w:r>
      <w:r>
        <w:rPr>
          <w:sz w:val="22"/>
          <w:szCs w:val="22"/>
        </w:rPr>
        <w:t xml:space="preserve">: Understanding the relationship between microbicide and antibiotic resistance. </w:t>
      </w:r>
      <w:r>
        <w:rPr>
          <w:i/>
          <w:sz w:val="22"/>
          <w:szCs w:val="22"/>
        </w:rPr>
        <w:t>Antibiotics</w:t>
      </w:r>
      <w:r>
        <w:rPr>
          <w:sz w:val="22"/>
          <w:szCs w:val="22"/>
        </w:rPr>
        <w:t xml:space="preserve"> 2022, </w:t>
      </w:r>
      <w:r w:rsidR="00267F24" w:rsidRPr="00267F24">
        <w:rPr>
          <w:sz w:val="22"/>
          <w:szCs w:val="22"/>
        </w:rPr>
        <w:t xml:space="preserve">11(5), 614; </w:t>
      </w:r>
      <w:r w:rsidR="00C36CCC" w:rsidRPr="00C36CCC">
        <w:rPr>
          <w:sz w:val="22"/>
          <w:szCs w:val="22"/>
        </w:rPr>
        <w:t>https://doi.org/10.3390/antibiotics11050614</w:t>
      </w:r>
    </w:p>
    <w:p w14:paraId="690857AE" w14:textId="37375569" w:rsidR="00C36CCC" w:rsidRDefault="00C36CCC" w:rsidP="003B7A1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Deolankar</w:t>
      </w:r>
      <w:proofErr w:type="spellEnd"/>
      <w:r>
        <w:rPr>
          <w:sz w:val="22"/>
          <w:szCs w:val="22"/>
        </w:rPr>
        <w:t xml:space="preserve"> MS, Carr RA, </w:t>
      </w:r>
      <w:proofErr w:type="spellStart"/>
      <w:r>
        <w:rPr>
          <w:sz w:val="22"/>
          <w:szCs w:val="22"/>
        </w:rPr>
        <w:t>Fliorent</w:t>
      </w:r>
      <w:proofErr w:type="spellEnd"/>
      <w:r>
        <w:rPr>
          <w:sz w:val="22"/>
          <w:szCs w:val="22"/>
        </w:rPr>
        <w:t xml:space="preserve"> R, </w:t>
      </w:r>
      <w:proofErr w:type="spellStart"/>
      <w:r>
        <w:rPr>
          <w:sz w:val="22"/>
          <w:szCs w:val="22"/>
        </w:rPr>
        <w:t>Roh</w:t>
      </w:r>
      <w:proofErr w:type="spellEnd"/>
      <w:r>
        <w:rPr>
          <w:sz w:val="22"/>
          <w:szCs w:val="22"/>
        </w:rPr>
        <w:t xml:space="preserve"> S, Fraimow H, and </w:t>
      </w:r>
      <w:r w:rsidRPr="00C36CCC">
        <w:rPr>
          <w:b/>
          <w:sz w:val="22"/>
          <w:szCs w:val="22"/>
        </w:rPr>
        <w:t>Carabetta VJ</w:t>
      </w:r>
      <w:r>
        <w:rPr>
          <w:sz w:val="22"/>
          <w:szCs w:val="22"/>
        </w:rPr>
        <w:t>. Evaluating</w:t>
      </w:r>
      <w:r w:rsidRPr="00C36CCC">
        <w:rPr>
          <w:sz w:val="22"/>
          <w:szCs w:val="22"/>
        </w:rPr>
        <w:t xml:space="preserve"> the </w:t>
      </w:r>
      <w:r>
        <w:rPr>
          <w:sz w:val="22"/>
          <w:szCs w:val="22"/>
        </w:rPr>
        <w:t>e</w:t>
      </w:r>
      <w:r w:rsidRPr="00C36CCC">
        <w:rPr>
          <w:sz w:val="22"/>
          <w:szCs w:val="22"/>
        </w:rPr>
        <w:t xml:space="preserve">fficacy of </w:t>
      </w:r>
      <w:r>
        <w:rPr>
          <w:sz w:val="22"/>
          <w:szCs w:val="22"/>
        </w:rPr>
        <w:t>e</w:t>
      </w:r>
      <w:r w:rsidRPr="00C36CCC">
        <w:rPr>
          <w:sz w:val="22"/>
          <w:szCs w:val="22"/>
        </w:rPr>
        <w:t xml:space="preserve">ravacycline and </w:t>
      </w:r>
      <w:r>
        <w:rPr>
          <w:sz w:val="22"/>
          <w:szCs w:val="22"/>
        </w:rPr>
        <w:t>o</w:t>
      </w:r>
      <w:r w:rsidRPr="00C36CCC">
        <w:rPr>
          <w:sz w:val="22"/>
          <w:szCs w:val="22"/>
        </w:rPr>
        <w:t xml:space="preserve">madacycline </w:t>
      </w:r>
      <w:r>
        <w:rPr>
          <w:sz w:val="22"/>
          <w:szCs w:val="22"/>
        </w:rPr>
        <w:t>a</w:t>
      </w:r>
      <w:r w:rsidRPr="00C36CCC">
        <w:rPr>
          <w:sz w:val="22"/>
          <w:szCs w:val="22"/>
        </w:rPr>
        <w:t xml:space="preserve">gainst </w:t>
      </w:r>
      <w:r>
        <w:rPr>
          <w:sz w:val="22"/>
          <w:szCs w:val="22"/>
        </w:rPr>
        <w:t>e</w:t>
      </w:r>
      <w:r w:rsidRPr="00C36CCC">
        <w:rPr>
          <w:sz w:val="22"/>
          <w:szCs w:val="22"/>
        </w:rPr>
        <w:t xml:space="preserve">xtensively </w:t>
      </w:r>
      <w:r>
        <w:rPr>
          <w:sz w:val="22"/>
          <w:szCs w:val="22"/>
        </w:rPr>
        <w:t>d</w:t>
      </w:r>
      <w:r w:rsidRPr="00C36CCC">
        <w:rPr>
          <w:sz w:val="22"/>
          <w:szCs w:val="22"/>
        </w:rPr>
        <w:t xml:space="preserve">rug-resistant </w:t>
      </w:r>
      <w:r w:rsidRPr="00C36CCC">
        <w:rPr>
          <w:i/>
          <w:sz w:val="22"/>
          <w:szCs w:val="22"/>
        </w:rPr>
        <w:t>Acinetobacter baumannii</w:t>
      </w:r>
      <w:r w:rsidRPr="00C36CCC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C36CCC">
        <w:rPr>
          <w:sz w:val="22"/>
          <w:szCs w:val="22"/>
        </w:rPr>
        <w:t xml:space="preserve">atient </w:t>
      </w:r>
      <w:r>
        <w:rPr>
          <w:sz w:val="22"/>
          <w:szCs w:val="22"/>
        </w:rPr>
        <w:t>i</w:t>
      </w:r>
      <w:r w:rsidRPr="00C36CCC">
        <w:rPr>
          <w:sz w:val="22"/>
          <w:szCs w:val="22"/>
        </w:rPr>
        <w:t>solates</w:t>
      </w:r>
      <w:r>
        <w:rPr>
          <w:sz w:val="22"/>
          <w:szCs w:val="22"/>
        </w:rPr>
        <w:t xml:space="preserve">. </w:t>
      </w:r>
      <w:r>
        <w:rPr>
          <w:i/>
          <w:sz w:val="22"/>
          <w:szCs w:val="22"/>
        </w:rPr>
        <w:t>Antibiotics</w:t>
      </w:r>
      <w:r>
        <w:rPr>
          <w:sz w:val="22"/>
          <w:szCs w:val="22"/>
        </w:rPr>
        <w:t xml:space="preserve"> 2022</w:t>
      </w:r>
      <w:r w:rsidR="005B781F">
        <w:rPr>
          <w:sz w:val="22"/>
          <w:szCs w:val="22"/>
        </w:rPr>
        <w:t xml:space="preserve">; 11(10): 1298; </w:t>
      </w:r>
      <w:proofErr w:type="spellStart"/>
      <w:r w:rsidR="005B781F" w:rsidRPr="005B781F">
        <w:rPr>
          <w:sz w:val="22"/>
          <w:szCs w:val="22"/>
        </w:rPr>
        <w:t>doi</w:t>
      </w:r>
      <w:proofErr w:type="spellEnd"/>
      <w:r w:rsidR="005B781F" w:rsidRPr="005B781F">
        <w:rPr>
          <w:sz w:val="22"/>
          <w:szCs w:val="22"/>
        </w:rPr>
        <w:t>: 10.3390/antibiotics11101298</w:t>
      </w:r>
      <w:r>
        <w:rPr>
          <w:sz w:val="22"/>
          <w:szCs w:val="22"/>
        </w:rPr>
        <w:t xml:space="preserve">. </w:t>
      </w:r>
    </w:p>
    <w:p w14:paraId="001891A5" w14:textId="77777777" w:rsidR="007E7573" w:rsidRPr="003878E8" w:rsidRDefault="007E7573" w:rsidP="003B7A1A">
      <w:pPr>
        <w:jc w:val="both"/>
        <w:rPr>
          <w:b/>
          <w:sz w:val="22"/>
        </w:rPr>
      </w:pPr>
    </w:p>
    <w:p w14:paraId="49981BD7" w14:textId="77777777" w:rsidR="002002BC" w:rsidRDefault="00D53279" w:rsidP="003B7A1A">
      <w:pPr>
        <w:numPr>
          <w:ilvl w:val="0"/>
          <w:numId w:val="1"/>
        </w:numPr>
        <w:jc w:val="both"/>
        <w:rPr>
          <w:b/>
          <w:sz w:val="22"/>
        </w:rPr>
      </w:pPr>
      <w:r>
        <w:rPr>
          <w:b/>
          <w:sz w:val="22"/>
        </w:rPr>
        <w:t>Invited Articles (r</w:t>
      </w:r>
      <w:r w:rsidR="002002BC" w:rsidRPr="003878E8">
        <w:rPr>
          <w:b/>
          <w:sz w:val="22"/>
        </w:rPr>
        <w:t xml:space="preserve">eviews, </w:t>
      </w:r>
      <w:r>
        <w:rPr>
          <w:b/>
          <w:sz w:val="22"/>
        </w:rPr>
        <w:t>e</w:t>
      </w:r>
      <w:r w:rsidR="002002BC" w:rsidRPr="003878E8">
        <w:rPr>
          <w:b/>
          <w:sz w:val="22"/>
        </w:rPr>
        <w:t xml:space="preserve">ditorials, </w:t>
      </w:r>
      <w:r>
        <w:rPr>
          <w:b/>
          <w:sz w:val="22"/>
        </w:rPr>
        <w:t>e</w:t>
      </w:r>
      <w:r w:rsidR="002002BC" w:rsidRPr="003878E8">
        <w:rPr>
          <w:b/>
          <w:sz w:val="22"/>
        </w:rPr>
        <w:t>tc.) in Journals; Chapters; Books; Other Professional Communications:</w:t>
      </w:r>
    </w:p>
    <w:p w14:paraId="6B70EA16" w14:textId="77777777" w:rsidR="006C7600" w:rsidRDefault="006C7600" w:rsidP="003B7A1A">
      <w:pPr>
        <w:ind w:left="1440"/>
        <w:jc w:val="both"/>
        <w:rPr>
          <w:b/>
          <w:sz w:val="22"/>
        </w:rPr>
      </w:pPr>
    </w:p>
    <w:p w14:paraId="65D13371" w14:textId="33F97280" w:rsidR="006C7600" w:rsidRPr="003B7A1A" w:rsidRDefault="006C7600" w:rsidP="003B7A1A">
      <w:pPr>
        <w:pStyle w:val="Default"/>
        <w:numPr>
          <w:ilvl w:val="0"/>
          <w:numId w:val="10"/>
        </w:numPr>
        <w:jc w:val="both"/>
        <w:rPr>
          <w:b/>
          <w:sz w:val="22"/>
          <w:szCs w:val="22"/>
          <w:u w:val="single"/>
        </w:rPr>
      </w:pPr>
      <w:r w:rsidRPr="003606C5">
        <w:rPr>
          <w:b/>
          <w:sz w:val="22"/>
          <w:szCs w:val="22"/>
        </w:rPr>
        <w:t>Carabetta VJ</w:t>
      </w:r>
      <w:r w:rsidRPr="003606C5">
        <w:rPr>
          <w:sz w:val="22"/>
          <w:szCs w:val="22"/>
        </w:rPr>
        <w:t xml:space="preserve"> and Cristea IM. The regulation, </w:t>
      </w:r>
      <w:r w:rsidR="00566102" w:rsidRPr="003606C5">
        <w:rPr>
          <w:sz w:val="22"/>
          <w:szCs w:val="22"/>
        </w:rPr>
        <w:t>function,</w:t>
      </w:r>
      <w:r w:rsidRPr="003606C5">
        <w:rPr>
          <w:sz w:val="22"/>
          <w:szCs w:val="22"/>
        </w:rPr>
        <w:t xml:space="preserve"> and detection of protein acetylation in bacteria. </w:t>
      </w:r>
      <w:r w:rsidRPr="003606C5">
        <w:rPr>
          <w:i/>
          <w:sz w:val="22"/>
          <w:szCs w:val="22"/>
        </w:rPr>
        <w:t xml:space="preserve">J </w:t>
      </w:r>
      <w:proofErr w:type="spellStart"/>
      <w:r w:rsidRPr="003606C5">
        <w:rPr>
          <w:i/>
          <w:sz w:val="22"/>
          <w:szCs w:val="22"/>
        </w:rPr>
        <w:t>Bacteriol</w:t>
      </w:r>
      <w:proofErr w:type="spellEnd"/>
      <w:r w:rsidRPr="003606C5">
        <w:rPr>
          <w:i/>
          <w:sz w:val="22"/>
          <w:szCs w:val="22"/>
        </w:rPr>
        <w:t>.</w:t>
      </w:r>
      <w:r w:rsidR="000E6BDB" w:rsidRPr="003606C5">
        <w:rPr>
          <w:i/>
          <w:sz w:val="22"/>
          <w:szCs w:val="22"/>
        </w:rPr>
        <w:t xml:space="preserve"> </w:t>
      </w:r>
      <w:r w:rsidR="000E6BDB" w:rsidRPr="003606C5">
        <w:rPr>
          <w:sz w:val="22"/>
          <w:szCs w:val="22"/>
        </w:rPr>
        <w:t>2017;</w:t>
      </w:r>
      <w:r w:rsidRPr="003606C5">
        <w:rPr>
          <w:i/>
          <w:sz w:val="22"/>
          <w:szCs w:val="22"/>
        </w:rPr>
        <w:t xml:space="preserve"> </w:t>
      </w:r>
      <w:r w:rsidRPr="003606C5">
        <w:rPr>
          <w:sz w:val="22"/>
          <w:szCs w:val="22"/>
        </w:rPr>
        <w:t>199(16): e00107-17.</w:t>
      </w:r>
    </w:p>
    <w:p w14:paraId="25AF7428" w14:textId="77777777" w:rsidR="00CE7843" w:rsidRPr="00CE7843" w:rsidRDefault="003B7A1A" w:rsidP="003B7A1A">
      <w:pPr>
        <w:pStyle w:val="citationUlliParagraph"/>
        <w:numPr>
          <w:ilvl w:val="0"/>
          <w:numId w:val="10"/>
        </w:numPr>
        <w:jc w:val="both"/>
        <w:rPr>
          <w:i/>
        </w:rPr>
      </w:pPr>
      <w:r>
        <w:rPr>
          <w:rFonts w:ascii="Times New Roman" w:hAnsi="Times New Roman" w:cs="Times New Roman"/>
          <w:b/>
        </w:rPr>
        <w:t>Carabetta</w:t>
      </w:r>
      <w:r w:rsidR="00222CCC">
        <w:rPr>
          <w:rFonts w:ascii="Times New Roman" w:hAnsi="Times New Roman" w:cs="Times New Roman"/>
          <w:b/>
        </w:rPr>
        <w:t xml:space="preserve"> VJ</w:t>
      </w:r>
      <w:r>
        <w:rPr>
          <w:rFonts w:ascii="Times New Roman" w:hAnsi="Times New Roman" w:cs="Times New Roman"/>
        </w:rPr>
        <w:t xml:space="preserve"> (202</w:t>
      </w:r>
      <w:r w:rsidR="00CE784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). </w:t>
      </w:r>
      <w:r w:rsidRPr="009E199D">
        <w:rPr>
          <w:rFonts w:ascii="Times New Roman" w:hAnsi="Times New Roman" w:cs="Times New Roman"/>
        </w:rPr>
        <w:t>Addressing the possibility of a histone-like code in bacteria</w:t>
      </w:r>
      <w:r>
        <w:rPr>
          <w:rFonts w:ascii="Times New Roman" w:hAnsi="Times New Roman" w:cs="Times New Roman"/>
        </w:rPr>
        <w:t xml:space="preserve">. </w:t>
      </w:r>
      <w:r w:rsidRPr="00CE7843">
        <w:rPr>
          <w:rFonts w:ascii="Times New Roman" w:hAnsi="Times New Roman" w:cs="Times New Roman"/>
          <w:i/>
        </w:rPr>
        <w:t>J Proteome Res.</w:t>
      </w:r>
      <w:r w:rsidR="00CE7843">
        <w:rPr>
          <w:rFonts w:ascii="Times New Roman" w:hAnsi="Times New Roman" w:cs="Times New Roman"/>
          <w:i/>
        </w:rPr>
        <w:t xml:space="preserve"> </w:t>
      </w:r>
      <w:r w:rsidR="00CE7843">
        <w:rPr>
          <w:rFonts w:ascii="Times New Roman" w:hAnsi="Times New Roman" w:cs="Times New Roman"/>
        </w:rPr>
        <w:t>20(1): 27-37.</w:t>
      </w:r>
    </w:p>
    <w:p w14:paraId="5707F0E8" w14:textId="4F76BE81" w:rsidR="00CE7843" w:rsidRPr="00CE7843" w:rsidRDefault="00CE7843" w:rsidP="00CE7843">
      <w:pPr>
        <w:pStyle w:val="citationUlliParagraph"/>
        <w:numPr>
          <w:ilvl w:val="0"/>
          <w:numId w:val="10"/>
        </w:numPr>
        <w:jc w:val="both"/>
      </w:pPr>
      <w:r>
        <w:rPr>
          <w:rFonts w:ascii="Times New Roman" w:hAnsi="Times New Roman" w:cs="Times New Roman"/>
          <w:b/>
        </w:rPr>
        <w:t>Carabetta VJ</w:t>
      </w:r>
      <w:r>
        <w:rPr>
          <w:rFonts w:ascii="Times New Roman" w:hAnsi="Times New Roman" w:cs="Times New Roman"/>
        </w:rPr>
        <w:t xml:space="preserve">*, K </w:t>
      </w:r>
      <w:proofErr w:type="spellStart"/>
      <w:r>
        <w:rPr>
          <w:rFonts w:ascii="Times New Roman" w:hAnsi="Times New Roman" w:cs="Times New Roman"/>
        </w:rPr>
        <w:t>Esquilin</w:t>
      </w:r>
      <w:proofErr w:type="spellEnd"/>
      <w:r>
        <w:rPr>
          <w:rFonts w:ascii="Times New Roman" w:hAnsi="Times New Roman" w:cs="Times New Roman"/>
        </w:rPr>
        <w:t xml:space="preserve">-Lebron, E </w:t>
      </w:r>
      <w:proofErr w:type="spellStart"/>
      <w:r>
        <w:rPr>
          <w:rFonts w:ascii="Times New Roman" w:hAnsi="Times New Roman" w:cs="Times New Roman"/>
        </w:rPr>
        <w:t>Zelzion</w:t>
      </w:r>
      <w:proofErr w:type="spellEnd"/>
      <w:r>
        <w:rPr>
          <w:rFonts w:ascii="Times New Roman" w:hAnsi="Times New Roman" w:cs="Times New Roman"/>
        </w:rPr>
        <w:t>, JM</w:t>
      </w:r>
      <w:r w:rsidRPr="00D0500D">
        <w:rPr>
          <w:rFonts w:ascii="Times New Roman" w:hAnsi="Times New Roman" w:cs="Times New Roman"/>
        </w:rPr>
        <w:t xml:space="preserve"> Boyd</w:t>
      </w:r>
      <w:r>
        <w:rPr>
          <w:rFonts w:ascii="Times New Roman" w:hAnsi="Times New Roman" w:cs="Times New Roman"/>
        </w:rPr>
        <w:t>* (2021</w:t>
      </w:r>
      <w:r w:rsidRPr="00941DE7">
        <w:rPr>
          <w:rFonts w:ascii="Times New Roman" w:hAnsi="Times New Roman" w:cs="Times New Roman"/>
        </w:rPr>
        <w:t xml:space="preserve">). </w:t>
      </w:r>
      <w:r w:rsidR="006C11C4">
        <w:rPr>
          <w:rFonts w:ascii="Times New Roman" w:hAnsi="Times New Roman" w:cs="Times New Roman"/>
        </w:rPr>
        <w:t>“</w:t>
      </w:r>
      <w:r w:rsidRPr="009E199D">
        <w:rPr>
          <w:rFonts w:ascii="Times New Roman" w:hAnsi="Times New Roman" w:cs="Times New Roman"/>
        </w:rPr>
        <w:t>Genetic approaches to uncover gene products involved in iron-sulfur protein maturation: High throughput genomic screeni</w:t>
      </w:r>
      <w:r>
        <w:rPr>
          <w:rFonts w:ascii="Times New Roman" w:hAnsi="Times New Roman" w:cs="Times New Roman"/>
        </w:rPr>
        <w:t>ng using transposon-sequencing” in Fe-S Protein: Methods and Protocols, P.C. Dos Santos, Ed. (Springer US, New York, NY), pp. 51-68.</w:t>
      </w:r>
      <w:r>
        <w:rPr>
          <w:rFonts w:ascii="Times New Roman" w:hAnsi="Times New Roman" w:cs="Times New Roman"/>
          <w:i/>
        </w:rPr>
        <w:t xml:space="preserve"> </w:t>
      </w:r>
      <w:r w:rsidRPr="00941DE7">
        <w:rPr>
          <w:rFonts w:ascii="Times New Roman" w:hAnsi="Times New Roman" w:cs="Times New Roman"/>
        </w:rPr>
        <w:t>*Co-corresponding authors</w:t>
      </w:r>
    </w:p>
    <w:p w14:paraId="66B1CDF8" w14:textId="4F60079C" w:rsidR="003B7A1A" w:rsidRPr="00250C0D" w:rsidRDefault="00CE7843" w:rsidP="00252A8B">
      <w:pPr>
        <w:pStyle w:val="citationUlliParagraph"/>
        <w:numPr>
          <w:ilvl w:val="0"/>
          <w:numId w:val="10"/>
        </w:numPr>
        <w:jc w:val="both"/>
      </w:pPr>
      <w:r>
        <w:rPr>
          <w:rFonts w:ascii="Times New Roman" w:hAnsi="Times New Roman" w:cs="Times New Roman"/>
        </w:rPr>
        <w:t xml:space="preserve">Luu J and </w:t>
      </w:r>
      <w:r>
        <w:rPr>
          <w:rFonts w:ascii="Times New Roman" w:hAnsi="Times New Roman" w:cs="Times New Roman"/>
          <w:b/>
        </w:rPr>
        <w:t>Carabetta VJ</w:t>
      </w:r>
      <w:r>
        <w:rPr>
          <w:rFonts w:ascii="Times New Roman" w:hAnsi="Times New Roman" w:cs="Times New Roman"/>
        </w:rPr>
        <w:t xml:space="preserve"> (2021). The contribution of </w:t>
      </w:r>
      <w:r w:rsidRPr="00CE7843">
        <w:rPr>
          <w:rFonts w:ascii="Times New Roman" w:hAnsi="Times New Roman" w:cs="Times New Roman"/>
        </w:rPr>
        <w:t>N</w:t>
      </w:r>
      <w:r w:rsidRPr="00485CD4">
        <w:rPr>
          <w:rFonts w:ascii="Symbol" w:hAnsi="Symbol"/>
          <w:vertAlign w:val="superscript"/>
        </w:rPr>
        <w:t></w:t>
      </w:r>
      <w:r w:rsidRPr="00CE7843">
        <w:rPr>
          <w:rFonts w:ascii="Times New Roman" w:hAnsi="Times New Roman" w:cs="Times New Roman"/>
        </w:rPr>
        <w:t>-lysine</w:t>
      </w:r>
      <w:r>
        <w:rPr>
          <w:rFonts w:ascii="Times New Roman" w:hAnsi="Times New Roman" w:cs="Times New Roman"/>
        </w:rPr>
        <w:t xml:space="preserve"> acetylation towards regulation of bacterial pathogenesis. </w:t>
      </w:r>
      <w:proofErr w:type="spellStart"/>
      <w:r>
        <w:rPr>
          <w:rFonts w:ascii="Times New Roman" w:hAnsi="Times New Roman" w:cs="Times New Roman"/>
          <w:i/>
        </w:rPr>
        <w:t>mSystems</w:t>
      </w:r>
      <w:proofErr w:type="spellEnd"/>
      <w:r w:rsidR="006F7720">
        <w:rPr>
          <w:rFonts w:ascii="Times New Roman" w:hAnsi="Times New Roman" w:cs="Times New Roman"/>
        </w:rPr>
        <w:t>, 6(4):e0042221.</w:t>
      </w:r>
    </w:p>
    <w:p w14:paraId="3210D865" w14:textId="33BD6EEB" w:rsidR="00250C0D" w:rsidRPr="00250C0D" w:rsidRDefault="00250C0D" w:rsidP="00252A8B">
      <w:pPr>
        <w:pStyle w:val="citationUlli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50C0D">
        <w:rPr>
          <w:rFonts w:ascii="Times New Roman" w:hAnsi="Times New Roman" w:cs="Times New Roman"/>
        </w:rPr>
        <w:lastRenderedPageBreak/>
        <w:t>Copling</w:t>
      </w:r>
      <w:r>
        <w:rPr>
          <w:rFonts w:ascii="Times New Roman" w:hAnsi="Times New Roman" w:cs="Times New Roman"/>
        </w:rPr>
        <w:t xml:space="preserve"> A, </w:t>
      </w:r>
      <w:r w:rsidRPr="00250C0D">
        <w:rPr>
          <w:rFonts w:ascii="Times New Roman" w:hAnsi="Times New Roman" w:cs="Times New Roman"/>
        </w:rPr>
        <w:t>Akantibila</w:t>
      </w:r>
      <w:r>
        <w:rPr>
          <w:rFonts w:ascii="Times New Roman" w:hAnsi="Times New Roman" w:cs="Times New Roman"/>
        </w:rPr>
        <w:t xml:space="preserve"> M, </w:t>
      </w:r>
      <w:r w:rsidRPr="00250C0D">
        <w:rPr>
          <w:rFonts w:ascii="Times New Roman" w:hAnsi="Times New Roman" w:cs="Times New Roman"/>
        </w:rPr>
        <w:t xml:space="preserve">Kumaresan </w:t>
      </w:r>
      <w:r>
        <w:rPr>
          <w:rFonts w:ascii="Times New Roman" w:hAnsi="Times New Roman" w:cs="Times New Roman"/>
        </w:rPr>
        <w:t>R</w:t>
      </w:r>
      <w:r w:rsidRPr="00250C0D">
        <w:rPr>
          <w:rFonts w:ascii="Times New Roman" w:hAnsi="Times New Roman" w:cs="Times New Roman"/>
        </w:rPr>
        <w:t xml:space="preserve">, Fleischer </w:t>
      </w:r>
      <w:r>
        <w:rPr>
          <w:rFonts w:ascii="Times New Roman" w:hAnsi="Times New Roman" w:cs="Times New Roman"/>
        </w:rPr>
        <w:t>G</w:t>
      </w:r>
      <w:r w:rsidRPr="00250C0D">
        <w:rPr>
          <w:rFonts w:ascii="Times New Roman" w:hAnsi="Times New Roman" w:cs="Times New Roman"/>
        </w:rPr>
        <w:t xml:space="preserve">, Cortes </w:t>
      </w:r>
      <w:r>
        <w:rPr>
          <w:rFonts w:ascii="Times New Roman" w:hAnsi="Times New Roman" w:cs="Times New Roman"/>
        </w:rPr>
        <w:t>D</w:t>
      </w:r>
      <w:r w:rsidRPr="00250C0D">
        <w:rPr>
          <w:rFonts w:ascii="Times New Roman" w:hAnsi="Times New Roman" w:cs="Times New Roman"/>
        </w:rPr>
        <w:t>, Tripathi</w:t>
      </w:r>
      <w:r>
        <w:rPr>
          <w:rFonts w:ascii="Times New Roman" w:hAnsi="Times New Roman" w:cs="Times New Roman"/>
        </w:rPr>
        <w:t xml:space="preserve"> RS, </w:t>
      </w:r>
      <w:r w:rsidRPr="00250C0D">
        <w:rPr>
          <w:rFonts w:ascii="Times New Roman" w:hAnsi="Times New Roman" w:cs="Times New Roman"/>
          <w:b/>
          <w:bCs/>
        </w:rPr>
        <w:t>Carabetta VJ</w:t>
      </w:r>
      <w:r>
        <w:rPr>
          <w:rFonts w:ascii="Times New Roman" w:hAnsi="Times New Roman" w:cs="Times New Roman"/>
          <w:b/>
          <w:bCs/>
        </w:rPr>
        <w:t>*,</w:t>
      </w:r>
      <w:r w:rsidRPr="00250C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 w:rsidRPr="00250C0D">
        <w:rPr>
          <w:rFonts w:ascii="Times New Roman" w:hAnsi="Times New Roman" w:cs="Times New Roman"/>
        </w:rPr>
        <w:t xml:space="preserve">Vega </w:t>
      </w:r>
      <w:r>
        <w:rPr>
          <w:rFonts w:ascii="Times New Roman" w:hAnsi="Times New Roman" w:cs="Times New Roman"/>
        </w:rPr>
        <w:t xml:space="preserve">SL* (2023) Recent advances in antimicrobial peptide hydrogels. </w:t>
      </w:r>
      <w:r>
        <w:rPr>
          <w:rFonts w:ascii="Times New Roman" w:hAnsi="Times New Roman" w:cs="Times New Roman"/>
          <w:i/>
          <w:iCs/>
        </w:rPr>
        <w:t>Int J Mol Sci</w:t>
      </w:r>
      <w:r>
        <w:rPr>
          <w:rFonts w:ascii="Times New Roman" w:hAnsi="Times New Roman" w:cs="Times New Roman"/>
        </w:rPr>
        <w:t xml:space="preserve"> </w:t>
      </w:r>
      <w:r w:rsidR="002A38EC">
        <w:rPr>
          <w:rFonts w:ascii="Times New Roman" w:hAnsi="Times New Roman" w:cs="Times New Roman"/>
        </w:rPr>
        <w:t>24(8): 7563. *Co-corresponding authors</w:t>
      </w:r>
    </w:p>
    <w:p w14:paraId="5194F6D7" w14:textId="7F1E976F" w:rsidR="005B781F" w:rsidRPr="006C11C4" w:rsidRDefault="005B781F" w:rsidP="00252A8B">
      <w:pPr>
        <w:pStyle w:val="citationUlliParagraph"/>
        <w:numPr>
          <w:ilvl w:val="0"/>
          <w:numId w:val="10"/>
        </w:numPr>
        <w:jc w:val="both"/>
      </w:pPr>
      <w:r>
        <w:rPr>
          <w:rFonts w:ascii="Times New Roman" w:hAnsi="Times New Roman" w:cs="Times New Roman"/>
        </w:rPr>
        <w:t xml:space="preserve">Akintunde, A, Tucker, T and </w:t>
      </w:r>
      <w:r>
        <w:rPr>
          <w:rFonts w:ascii="Times New Roman" w:hAnsi="Times New Roman" w:cs="Times New Roman"/>
          <w:b/>
          <w:bCs/>
        </w:rPr>
        <w:t>Carabetta VJ</w:t>
      </w:r>
      <w:r>
        <w:rPr>
          <w:rFonts w:ascii="Times New Roman" w:hAnsi="Times New Roman" w:cs="Times New Roman"/>
        </w:rPr>
        <w:t xml:space="preserve"> (2023). </w:t>
      </w:r>
      <w:r w:rsidR="006C11C4">
        <w:rPr>
          <w:rFonts w:ascii="Times New Roman" w:hAnsi="Times New Roman" w:cs="Times New Roman"/>
        </w:rPr>
        <w:t xml:space="preserve">“The evolution of high throughput genetic screening technologies” in </w:t>
      </w:r>
      <w:r w:rsidRPr="005B781F">
        <w:rPr>
          <w:rFonts w:ascii="Times New Roman" w:hAnsi="Times New Roman" w:cs="Times New Roman"/>
        </w:rPr>
        <w:t>High Throughput Gene Screening:</w:t>
      </w:r>
      <w:r>
        <w:rPr>
          <w:rFonts w:ascii="Times New Roman" w:hAnsi="Times New Roman" w:cs="Times New Roman"/>
        </w:rPr>
        <w:t xml:space="preserve"> </w:t>
      </w:r>
      <w:r w:rsidRPr="005B781F">
        <w:rPr>
          <w:rFonts w:ascii="Times New Roman" w:hAnsi="Times New Roman" w:cs="Times New Roman"/>
        </w:rPr>
        <w:t>Methods and Protocols</w:t>
      </w:r>
      <w:r>
        <w:rPr>
          <w:rFonts w:ascii="Times New Roman" w:hAnsi="Times New Roman" w:cs="Times New Roman"/>
        </w:rPr>
        <w:t>, VJ Carabetta and O Akintunde, Eds. (Springer US, New York, NY). Accepted</w:t>
      </w:r>
      <w:r w:rsidR="00250C0D">
        <w:rPr>
          <w:rFonts w:ascii="Times New Roman" w:hAnsi="Times New Roman" w:cs="Times New Roman"/>
        </w:rPr>
        <w:t xml:space="preserve">, publication expected </w:t>
      </w:r>
      <w:r w:rsidR="00566102">
        <w:rPr>
          <w:rFonts w:ascii="Times New Roman" w:hAnsi="Times New Roman" w:cs="Times New Roman"/>
        </w:rPr>
        <w:t>Sept</w:t>
      </w:r>
      <w:r w:rsidR="00250C0D">
        <w:rPr>
          <w:rFonts w:ascii="Times New Roman" w:hAnsi="Times New Roman" w:cs="Times New Roman"/>
        </w:rPr>
        <w:t xml:space="preserve"> 2023.</w:t>
      </w:r>
    </w:p>
    <w:p w14:paraId="47024C2A" w14:textId="61973D7D" w:rsidR="006C11C4" w:rsidRPr="00252A8B" w:rsidRDefault="006C11C4" w:rsidP="002A38EC">
      <w:pPr>
        <w:pStyle w:val="citationUlliParagraph"/>
        <w:numPr>
          <w:ilvl w:val="0"/>
          <w:numId w:val="10"/>
        </w:numPr>
        <w:jc w:val="both"/>
      </w:pPr>
      <w:r>
        <w:rPr>
          <w:rFonts w:ascii="Times New Roman" w:hAnsi="Times New Roman" w:cs="Times New Roman"/>
        </w:rPr>
        <w:t xml:space="preserve">Popova, L and </w:t>
      </w:r>
      <w:r>
        <w:rPr>
          <w:rFonts w:ascii="Times New Roman" w:hAnsi="Times New Roman" w:cs="Times New Roman"/>
          <w:b/>
          <w:bCs/>
        </w:rPr>
        <w:t>Carabetta VJ</w:t>
      </w:r>
      <w:r>
        <w:rPr>
          <w:rFonts w:ascii="Times New Roman" w:hAnsi="Times New Roman" w:cs="Times New Roman"/>
        </w:rPr>
        <w:t xml:space="preserve"> (2023). “The use of high-throughput sequencing in personalized medicine” in </w:t>
      </w:r>
      <w:r w:rsidRPr="005B781F">
        <w:rPr>
          <w:rFonts w:ascii="Times New Roman" w:hAnsi="Times New Roman" w:cs="Times New Roman"/>
        </w:rPr>
        <w:t>High Throughput Gene Screening:</w:t>
      </w:r>
      <w:r>
        <w:rPr>
          <w:rFonts w:ascii="Times New Roman" w:hAnsi="Times New Roman" w:cs="Times New Roman"/>
        </w:rPr>
        <w:t xml:space="preserve"> </w:t>
      </w:r>
      <w:r w:rsidRPr="005B781F">
        <w:rPr>
          <w:rFonts w:ascii="Times New Roman" w:hAnsi="Times New Roman" w:cs="Times New Roman"/>
        </w:rPr>
        <w:t>Methods and Protocols</w:t>
      </w:r>
      <w:r>
        <w:rPr>
          <w:rFonts w:ascii="Times New Roman" w:hAnsi="Times New Roman" w:cs="Times New Roman"/>
        </w:rPr>
        <w:t>, VJ Carabetta and O Akintunde, Eds. (Springer US, New York, NY). Accepted</w:t>
      </w:r>
      <w:r w:rsidR="00250C0D">
        <w:rPr>
          <w:rFonts w:ascii="Times New Roman" w:hAnsi="Times New Roman" w:cs="Times New Roman"/>
        </w:rPr>
        <w:t xml:space="preserve">, publication expected </w:t>
      </w:r>
      <w:r w:rsidR="00566102">
        <w:rPr>
          <w:rFonts w:ascii="Times New Roman" w:hAnsi="Times New Roman" w:cs="Times New Roman"/>
        </w:rPr>
        <w:t>Sept</w:t>
      </w:r>
      <w:r w:rsidR="00250C0D">
        <w:rPr>
          <w:rFonts w:ascii="Times New Roman" w:hAnsi="Times New Roman" w:cs="Times New Roman"/>
        </w:rPr>
        <w:t xml:space="preserve"> 2023.</w:t>
      </w:r>
    </w:p>
    <w:p w14:paraId="4E378D31" w14:textId="77777777" w:rsidR="007E7573" w:rsidRPr="003878E8" w:rsidRDefault="007E7573" w:rsidP="003B7A1A">
      <w:pPr>
        <w:pStyle w:val="ListParagraph"/>
        <w:jc w:val="both"/>
        <w:rPr>
          <w:b/>
          <w:sz w:val="22"/>
        </w:rPr>
      </w:pPr>
    </w:p>
    <w:p w14:paraId="4430726F" w14:textId="77777777" w:rsidR="002002BC" w:rsidRDefault="002002BC" w:rsidP="003B7A1A">
      <w:pPr>
        <w:numPr>
          <w:ilvl w:val="0"/>
          <w:numId w:val="1"/>
        </w:numPr>
        <w:jc w:val="both"/>
        <w:rPr>
          <w:b/>
          <w:sz w:val="22"/>
        </w:rPr>
      </w:pPr>
      <w:r w:rsidRPr="003878E8">
        <w:rPr>
          <w:b/>
          <w:sz w:val="22"/>
        </w:rPr>
        <w:t>Abstracts</w:t>
      </w:r>
      <w:r w:rsidR="003878E8">
        <w:rPr>
          <w:b/>
          <w:sz w:val="22"/>
        </w:rPr>
        <w:t>:</w:t>
      </w:r>
      <w:r w:rsidRPr="003878E8">
        <w:rPr>
          <w:b/>
          <w:sz w:val="22"/>
        </w:rPr>
        <w:t xml:space="preserve">  </w:t>
      </w:r>
      <w:r w:rsidR="00D42F4A" w:rsidRPr="00D42F4A">
        <w:rPr>
          <w:sz w:val="22"/>
        </w:rPr>
        <w:t>N/A</w:t>
      </w:r>
    </w:p>
    <w:p w14:paraId="11A2D9CE" w14:textId="77777777" w:rsidR="003878E8" w:rsidRPr="003878E8" w:rsidRDefault="003878E8" w:rsidP="003B7A1A">
      <w:pPr>
        <w:jc w:val="both"/>
        <w:rPr>
          <w:b/>
          <w:sz w:val="22"/>
        </w:rPr>
      </w:pPr>
    </w:p>
    <w:p w14:paraId="2F8A6045" w14:textId="77777777" w:rsidR="003878E8" w:rsidRPr="003878E8" w:rsidRDefault="003878E8" w:rsidP="003B7A1A">
      <w:pPr>
        <w:pStyle w:val="ListParagraph"/>
        <w:numPr>
          <w:ilvl w:val="0"/>
          <w:numId w:val="1"/>
        </w:numPr>
        <w:jc w:val="both"/>
        <w:rPr>
          <w:b/>
          <w:sz w:val="22"/>
        </w:rPr>
      </w:pPr>
      <w:r w:rsidRPr="003878E8">
        <w:rPr>
          <w:b/>
          <w:sz w:val="22"/>
        </w:rPr>
        <w:t>Electronic/ Internet Contributions</w:t>
      </w:r>
      <w:r>
        <w:rPr>
          <w:b/>
          <w:sz w:val="22"/>
        </w:rPr>
        <w:t xml:space="preserve">: </w:t>
      </w:r>
      <w:r w:rsidRPr="003878E8">
        <w:rPr>
          <w:b/>
          <w:sz w:val="22"/>
        </w:rPr>
        <w:t xml:space="preserve"> </w:t>
      </w:r>
      <w:r w:rsidR="006F66A8" w:rsidRPr="006F66A8">
        <w:rPr>
          <w:sz w:val="22"/>
        </w:rPr>
        <w:t>N/A</w:t>
      </w:r>
    </w:p>
    <w:p w14:paraId="6A9C05E4" w14:textId="77777777" w:rsidR="003878E8" w:rsidRPr="003878E8" w:rsidRDefault="003878E8" w:rsidP="003B7A1A">
      <w:pPr>
        <w:pStyle w:val="ListParagraph"/>
        <w:ind w:left="1440"/>
        <w:jc w:val="both"/>
        <w:rPr>
          <w:sz w:val="22"/>
        </w:rPr>
      </w:pPr>
    </w:p>
    <w:p w14:paraId="7E9AD8F6" w14:textId="77777777" w:rsidR="00D42F4A" w:rsidRPr="009E5AE3" w:rsidRDefault="002002BC" w:rsidP="003B7A1A">
      <w:pPr>
        <w:jc w:val="both"/>
        <w:rPr>
          <w:b/>
          <w:sz w:val="22"/>
        </w:rPr>
      </w:pPr>
      <w:r w:rsidRPr="00985A28">
        <w:rPr>
          <w:b/>
          <w:sz w:val="22"/>
        </w:rPr>
        <w:t>Presentations</w:t>
      </w:r>
      <w:r w:rsidR="003878E8">
        <w:rPr>
          <w:b/>
          <w:sz w:val="22"/>
        </w:rPr>
        <w:t xml:space="preserve"> (Regional, National, International)</w:t>
      </w:r>
      <w:r w:rsidRPr="00985A28">
        <w:rPr>
          <w:b/>
          <w:sz w:val="22"/>
        </w:rPr>
        <w:t>:</w:t>
      </w:r>
    </w:p>
    <w:p w14:paraId="15824D1B" w14:textId="77777777" w:rsidR="00D42F4A" w:rsidRPr="009912C9" w:rsidRDefault="00D42F4A" w:rsidP="003B7A1A">
      <w:pPr>
        <w:jc w:val="both"/>
        <w:rPr>
          <w:sz w:val="22"/>
          <w:szCs w:val="22"/>
        </w:rPr>
      </w:pPr>
    </w:p>
    <w:p w14:paraId="42D4C27A" w14:textId="1FCF289B" w:rsidR="00D42F4A" w:rsidRPr="009912C9" w:rsidRDefault="00D42F4A" w:rsidP="003B7A1A">
      <w:pPr>
        <w:numPr>
          <w:ilvl w:val="0"/>
          <w:numId w:val="5"/>
        </w:numPr>
        <w:jc w:val="both"/>
        <w:rPr>
          <w:sz w:val="22"/>
          <w:szCs w:val="22"/>
        </w:rPr>
      </w:pPr>
      <w:r w:rsidRPr="00B26B5F">
        <w:rPr>
          <w:i/>
          <w:sz w:val="22"/>
          <w:szCs w:val="22"/>
        </w:rPr>
        <w:t>Characterization of the nitrogen starvation signaling pathway in E. coli.</w:t>
      </w:r>
      <w:r w:rsidRPr="009912C9">
        <w:rPr>
          <w:sz w:val="22"/>
          <w:szCs w:val="22"/>
        </w:rPr>
        <w:t xml:space="preserve"> Gordon Research Conference Microbial Stress Responses, </w:t>
      </w:r>
      <w:r w:rsidR="003606C5">
        <w:rPr>
          <w:sz w:val="22"/>
          <w:szCs w:val="22"/>
        </w:rPr>
        <w:t xml:space="preserve">South </w:t>
      </w:r>
      <w:proofErr w:type="spellStart"/>
      <w:r w:rsidR="003606C5">
        <w:rPr>
          <w:sz w:val="22"/>
          <w:szCs w:val="22"/>
        </w:rPr>
        <w:t>Hadely</w:t>
      </w:r>
      <w:proofErr w:type="spellEnd"/>
      <w:r w:rsidR="003606C5">
        <w:rPr>
          <w:sz w:val="22"/>
          <w:szCs w:val="22"/>
        </w:rPr>
        <w:t xml:space="preserve">, MA, </w:t>
      </w:r>
      <w:r w:rsidRPr="009912C9">
        <w:rPr>
          <w:sz w:val="22"/>
          <w:szCs w:val="22"/>
        </w:rPr>
        <w:t>July 9-14</w:t>
      </w:r>
      <w:r w:rsidR="008831EA" w:rsidRPr="009912C9">
        <w:rPr>
          <w:sz w:val="22"/>
          <w:szCs w:val="22"/>
        </w:rPr>
        <w:t>, 2006</w:t>
      </w:r>
      <w:r w:rsidRPr="009912C9">
        <w:rPr>
          <w:sz w:val="22"/>
          <w:szCs w:val="22"/>
        </w:rPr>
        <w:t>.</w:t>
      </w:r>
    </w:p>
    <w:p w14:paraId="7735889A" w14:textId="63B665AA" w:rsidR="00D42F4A" w:rsidRPr="009912C9" w:rsidRDefault="00D42F4A" w:rsidP="003B7A1A">
      <w:pPr>
        <w:numPr>
          <w:ilvl w:val="0"/>
          <w:numId w:val="5"/>
        </w:numPr>
        <w:jc w:val="both"/>
        <w:rPr>
          <w:rStyle w:val="Strong"/>
          <w:b w:val="0"/>
          <w:bCs w:val="0"/>
          <w:sz w:val="22"/>
          <w:szCs w:val="22"/>
        </w:rPr>
      </w:pPr>
      <w:r w:rsidRPr="00B26B5F">
        <w:rPr>
          <w:i/>
          <w:sz w:val="22"/>
          <w:szCs w:val="22"/>
        </w:rPr>
        <w:t xml:space="preserve">The stationary phase response regulator </w:t>
      </w:r>
      <w:proofErr w:type="spellStart"/>
      <w:r w:rsidRPr="00B26B5F">
        <w:rPr>
          <w:i/>
          <w:sz w:val="22"/>
          <w:szCs w:val="22"/>
        </w:rPr>
        <w:t>SprE</w:t>
      </w:r>
      <w:proofErr w:type="spellEnd"/>
      <w:r w:rsidRPr="00B26B5F">
        <w:rPr>
          <w:i/>
          <w:sz w:val="22"/>
          <w:szCs w:val="22"/>
        </w:rPr>
        <w:t xml:space="preserve"> has a novel role in the control of mRNA degradation in Escherichia coli.</w:t>
      </w:r>
      <w:r w:rsidRPr="009912C9">
        <w:rPr>
          <w:sz w:val="22"/>
          <w:szCs w:val="22"/>
        </w:rPr>
        <w:t xml:space="preserve"> </w:t>
      </w:r>
      <w:r w:rsidRPr="009912C9">
        <w:rPr>
          <w:rStyle w:val="Strong"/>
          <w:b w:val="0"/>
          <w:bCs w:val="0"/>
          <w:sz w:val="22"/>
          <w:szCs w:val="22"/>
        </w:rPr>
        <w:t>Molecular Genetics of</w:t>
      </w:r>
      <w:r w:rsidRPr="009912C9">
        <w:rPr>
          <w:sz w:val="22"/>
          <w:szCs w:val="22"/>
        </w:rPr>
        <w:t xml:space="preserve"> </w:t>
      </w:r>
      <w:r w:rsidRPr="009912C9">
        <w:rPr>
          <w:rStyle w:val="Strong"/>
          <w:b w:val="0"/>
          <w:bCs w:val="0"/>
          <w:sz w:val="22"/>
          <w:szCs w:val="22"/>
        </w:rPr>
        <w:t>Bacteria &amp; Phages, Cold Spring Harbor,</w:t>
      </w:r>
      <w:r w:rsidR="003606C5">
        <w:rPr>
          <w:rStyle w:val="Strong"/>
          <w:b w:val="0"/>
          <w:bCs w:val="0"/>
          <w:sz w:val="22"/>
          <w:szCs w:val="22"/>
        </w:rPr>
        <w:t xml:space="preserve"> NY,</w:t>
      </w:r>
      <w:r w:rsidRPr="009912C9">
        <w:rPr>
          <w:rStyle w:val="Strong"/>
          <w:b w:val="0"/>
          <w:bCs w:val="0"/>
          <w:sz w:val="22"/>
          <w:szCs w:val="22"/>
        </w:rPr>
        <w:t xml:space="preserve"> August 20-24</w:t>
      </w:r>
      <w:r w:rsidR="008831EA" w:rsidRPr="009912C9">
        <w:rPr>
          <w:rStyle w:val="Strong"/>
          <w:b w:val="0"/>
          <w:bCs w:val="0"/>
          <w:sz w:val="22"/>
          <w:szCs w:val="22"/>
        </w:rPr>
        <w:t>, 2008</w:t>
      </w:r>
      <w:r w:rsidRPr="009912C9">
        <w:rPr>
          <w:rStyle w:val="Strong"/>
          <w:b w:val="0"/>
          <w:bCs w:val="0"/>
          <w:sz w:val="22"/>
          <w:szCs w:val="22"/>
        </w:rPr>
        <w:t>.</w:t>
      </w:r>
    </w:p>
    <w:p w14:paraId="5BC66452" w14:textId="6A6673BF" w:rsidR="00D42F4A" w:rsidRPr="009912C9" w:rsidRDefault="00D42F4A" w:rsidP="003B7A1A">
      <w:pPr>
        <w:numPr>
          <w:ilvl w:val="0"/>
          <w:numId w:val="5"/>
        </w:numPr>
        <w:jc w:val="both"/>
        <w:rPr>
          <w:sz w:val="22"/>
          <w:szCs w:val="22"/>
        </w:rPr>
      </w:pPr>
      <w:r w:rsidRPr="00B26B5F">
        <w:rPr>
          <w:i/>
          <w:sz w:val="22"/>
          <w:szCs w:val="22"/>
        </w:rPr>
        <w:t xml:space="preserve">Novel interacting partners of the Escherichia coli poly(A) polymerase I (PAPI): in vivo evidence for interaction with the </w:t>
      </w:r>
      <w:proofErr w:type="spellStart"/>
      <w:r w:rsidRPr="00B26B5F">
        <w:rPr>
          <w:i/>
          <w:sz w:val="22"/>
          <w:szCs w:val="22"/>
        </w:rPr>
        <w:t>degradosome</w:t>
      </w:r>
      <w:proofErr w:type="spellEnd"/>
      <w:r w:rsidRPr="00B26B5F">
        <w:rPr>
          <w:i/>
          <w:sz w:val="22"/>
          <w:szCs w:val="22"/>
        </w:rPr>
        <w:t>.</w:t>
      </w:r>
      <w:r w:rsidRPr="009912C9">
        <w:rPr>
          <w:sz w:val="22"/>
          <w:szCs w:val="22"/>
        </w:rPr>
        <w:t xml:space="preserve"> American Society for Mass Spectrometry (ASMS) annual meeting, </w:t>
      </w:r>
      <w:r w:rsidR="003606C5">
        <w:rPr>
          <w:sz w:val="22"/>
          <w:szCs w:val="22"/>
        </w:rPr>
        <w:t xml:space="preserve">Philadelphia, PA, </w:t>
      </w:r>
      <w:r w:rsidRPr="009912C9">
        <w:rPr>
          <w:sz w:val="22"/>
          <w:szCs w:val="22"/>
        </w:rPr>
        <w:t>May 31-June 4</w:t>
      </w:r>
      <w:r w:rsidR="008831EA" w:rsidRPr="009912C9">
        <w:rPr>
          <w:sz w:val="22"/>
          <w:szCs w:val="22"/>
        </w:rPr>
        <w:t>, 2009</w:t>
      </w:r>
      <w:r w:rsidRPr="009912C9">
        <w:rPr>
          <w:sz w:val="22"/>
          <w:szCs w:val="22"/>
        </w:rPr>
        <w:t>.</w:t>
      </w:r>
    </w:p>
    <w:p w14:paraId="650378AD" w14:textId="4FD69495" w:rsidR="009E5AE3" w:rsidRPr="009912C9" w:rsidRDefault="009E5AE3" w:rsidP="003B7A1A">
      <w:pPr>
        <w:numPr>
          <w:ilvl w:val="0"/>
          <w:numId w:val="5"/>
        </w:numPr>
        <w:jc w:val="both"/>
        <w:rPr>
          <w:sz w:val="22"/>
          <w:szCs w:val="22"/>
        </w:rPr>
      </w:pPr>
      <w:r w:rsidRPr="00B26B5F">
        <w:rPr>
          <w:i/>
          <w:sz w:val="22"/>
          <w:szCs w:val="22"/>
        </w:rPr>
        <w:t xml:space="preserve">Integrating Lys-N proteolysis and N-terminal </w:t>
      </w:r>
      <w:proofErr w:type="spellStart"/>
      <w:r w:rsidRPr="00B26B5F">
        <w:rPr>
          <w:i/>
          <w:sz w:val="22"/>
          <w:szCs w:val="22"/>
        </w:rPr>
        <w:t>guanidination</w:t>
      </w:r>
      <w:proofErr w:type="spellEnd"/>
      <w:r w:rsidRPr="00B26B5F">
        <w:rPr>
          <w:i/>
          <w:sz w:val="22"/>
          <w:szCs w:val="22"/>
        </w:rPr>
        <w:t xml:space="preserve"> for improved fragmentation and relative quantification of singly-charged ions.</w:t>
      </w:r>
      <w:r w:rsidRPr="009912C9">
        <w:rPr>
          <w:sz w:val="22"/>
          <w:szCs w:val="22"/>
        </w:rPr>
        <w:t xml:space="preserve"> American Society for Mass Spectrometry (ASMS) annual meeting, </w:t>
      </w:r>
      <w:r w:rsidR="003606C5">
        <w:rPr>
          <w:sz w:val="22"/>
          <w:szCs w:val="22"/>
        </w:rPr>
        <w:t xml:space="preserve">Salt Lake City, UT, </w:t>
      </w:r>
      <w:r w:rsidRPr="009912C9">
        <w:rPr>
          <w:sz w:val="22"/>
          <w:szCs w:val="22"/>
        </w:rPr>
        <w:t>May 23-27</w:t>
      </w:r>
      <w:r w:rsidR="008831EA" w:rsidRPr="009912C9">
        <w:rPr>
          <w:sz w:val="22"/>
          <w:szCs w:val="22"/>
        </w:rPr>
        <w:t>, 2010</w:t>
      </w:r>
      <w:r w:rsidRPr="009912C9">
        <w:rPr>
          <w:sz w:val="22"/>
          <w:szCs w:val="22"/>
        </w:rPr>
        <w:t>.</w:t>
      </w:r>
    </w:p>
    <w:p w14:paraId="51396B59" w14:textId="77777777" w:rsidR="00D42F4A" w:rsidRPr="009912C9" w:rsidRDefault="00D42F4A" w:rsidP="003B7A1A">
      <w:pPr>
        <w:numPr>
          <w:ilvl w:val="0"/>
          <w:numId w:val="5"/>
        </w:numPr>
        <w:jc w:val="both"/>
        <w:rPr>
          <w:sz w:val="22"/>
          <w:szCs w:val="22"/>
        </w:rPr>
      </w:pPr>
      <w:r w:rsidRPr="00B26B5F">
        <w:rPr>
          <w:i/>
          <w:sz w:val="22"/>
          <w:szCs w:val="22"/>
        </w:rPr>
        <w:t xml:space="preserve">Do the competence, biofilm and sporulation regulators </w:t>
      </w:r>
      <w:proofErr w:type="spellStart"/>
      <w:r w:rsidRPr="00B26B5F">
        <w:rPr>
          <w:i/>
          <w:sz w:val="22"/>
          <w:szCs w:val="22"/>
        </w:rPr>
        <w:t>YlbF</w:t>
      </w:r>
      <w:proofErr w:type="spellEnd"/>
      <w:r w:rsidRPr="00B26B5F">
        <w:rPr>
          <w:i/>
          <w:sz w:val="22"/>
          <w:szCs w:val="22"/>
        </w:rPr>
        <w:t xml:space="preserve"> and </w:t>
      </w:r>
      <w:proofErr w:type="spellStart"/>
      <w:r w:rsidR="009E5AE3" w:rsidRPr="00B26B5F">
        <w:rPr>
          <w:i/>
          <w:sz w:val="22"/>
          <w:szCs w:val="22"/>
        </w:rPr>
        <w:t>YmcA</w:t>
      </w:r>
      <w:proofErr w:type="spellEnd"/>
      <w:r w:rsidR="009E5AE3" w:rsidRPr="00B26B5F">
        <w:rPr>
          <w:i/>
          <w:sz w:val="22"/>
          <w:szCs w:val="22"/>
        </w:rPr>
        <w:t xml:space="preserve"> work via the </w:t>
      </w:r>
      <w:proofErr w:type="spellStart"/>
      <w:r w:rsidR="009E5AE3" w:rsidRPr="00B26B5F">
        <w:rPr>
          <w:i/>
          <w:sz w:val="22"/>
          <w:szCs w:val="22"/>
        </w:rPr>
        <w:t>phosphorelay</w:t>
      </w:r>
      <w:proofErr w:type="spellEnd"/>
      <w:r w:rsidR="009E5AE3" w:rsidRPr="00B26B5F">
        <w:rPr>
          <w:i/>
          <w:sz w:val="22"/>
          <w:szCs w:val="22"/>
        </w:rPr>
        <w:t>?</w:t>
      </w:r>
      <w:r w:rsidR="009E5AE3" w:rsidRPr="009912C9">
        <w:rPr>
          <w:sz w:val="22"/>
          <w:szCs w:val="22"/>
        </w:rPr>
        <w:t xml:space="preserve"> </w:t>
      </w:r>
      <w:r w:rsidRPr="009912C9">
        <w:rPr>
          <w:sz w:val="22"/>
          <w:szCs w:val="22"/>
        </w:rPr>
        <w:t xml:space="preserve">New York </w:t>
      </w:r>
      <w:r w:rsidRPr="009912C9">
        <w:rPr>
          <w:i/>
          <w:sz w:val="22"/>
          <w:szCs w:val="22"/>
        </w:rPr>
        <w:t>Bacillus</w:t>
      </w:r>
      <w:r w:rsidRPr="009912C9">
        <w:rPr>
          <w:sz w:val="22"/>
          <w:szCs w:val="22"/>
        </w:rPr>
        <w:t xml:space="preserve"> Interest Group meeting, </w:t>
      </w:r>
      <w:r w:rsidR="00750574">
        <w:rPr>
          <w:sz w:val="22"/>
          <w:szCs w:val="22"/>
        </w:rPr>
        <w:t xml:space="preserve">New York, NY, </w:t>
      </w:r>
      <w:r w:rsidRPr="009912C9">
        <w:rPr>
          <w:sz w:val="22"/>
          <w:szCs w:val="22"/>
        </w:rPr>
        <w:t>June 3, 2011.</w:t>
      </w:r>
    </w:p>
    <w:p w14:paraId="22D821C1" w14:textId="77777777" w:rsidR="009E5AE3" w:rsidRPr="009912C9" w:rsidRDefault="009E5AE3" w:rsidP="003B7A1A">
      <w:pPr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B26B5F">
        <w:rPr>
          <w:i/>
          <w:sz w:val="22"/>
          <w:szCs w:val="22"/>
        </w:rPr>
        <w:t>YmcA</w:t>
      </w:r>
      <w:proofErr w:type="spellEnd"/>
      <w:r w:rsidRPr="00B26B5F">
        <w:rPr>
          <w:i/>
          <w:sz w:val="22"/>
          <w:szCs w:val="22"/>
        </w:rPr>
        <w:t xml:space="preserve">, </w:t>
      </w:r>
      <w:proofErr w:type="spellStart"/>
      <w:r w:rsidRPr="00B26B5F">
        <w:rPr>
          <w:i/>
          <w:sz w:val="22"/>
          <w:szCs w:val="22"/>
        </w:rPr>
        <w:t>YlbF</w:t>
      </w:r>
      <w:proofErr w:type="spellEnd"/>
      <w:r w:rsidRPr="00B26B5F">
        <w:rPr>
          <w:i/>
          <w:sz w:val="22"/>
          <w:szCs w:val="22"/>
        </w:rPr>
        <w:t xml:space="preserve"> and </w:t>
      </w:r>
      <w:proofErr w:type="spellStart"/>
      <w:r w:rsidRPr="00B26B5F">
        <w:rPr>
          <w:i/>
          <w:sz w:val="22"/>
          <w:szCs w:val="22"/>
        </w:rPr>
        <w:t>YaaT</w:t>
      </w:r>
      <w:proofErr w:type="spellEnd"/>
      <w:r w:rsidRPr="00B26B5F">
        <w:rPr>
          <w:i/>
          <w:sz w:val="22"/>
          <w:szCs w:val="22"/>
        </w:rPr>
        <w:t xml:space="preserve"> regulate the </w:t>
      </w:r>
      <w:proofErr w:type="spellStart"/>
      <w:r w:rsidRPr="00B26B5F">
        <w:rPr>
          <w:i/>
          <w:sz w:val="22"/>
          <w:szCs w:val="22"/>
        </w:rPr>
        <w:t>phosphorelay</w:t>
      </w:r>
      <w:proofErr w:type="spellEnd"/>
      <w:r w:rsidRPr="00B26B5F">
        <w:rPr>
          <w:i/>
          <w:sz w:val="22"/>
          <w:szCs w:val="22"/>
        </w:rPr>
        <w:t>.</w:t>
      </w:r>
      <w:r w:rsidRPr="009912C9">
        <w:rPr>
          <w:sz w:val="22"/>
          <w:szCs w:val="22"/>
        </w:rPr>
        <w:t xml:space="preserve"> New York </w:t>
      </w:r>
      <w:r w:rsidRPr="009912C9">
        <w:rPr>
          <w:i/>
          <w:sz w:val="22"/>
          <w:szCs w:val="22"/>
        </w:rPr>
        <w:t>Bacillus</w:t>
      </w:r>
      <w:r w:rsidRPr="009912C9">
        <w:rPr>
          <w:sz w:val="22"/>
          <w:szCs w:val="22"/>
        </w:rPr>
        <w:t xml:space="preserve"> Interest Group meeting, </w:t>
      </w:r>
      <w:r w:rsidR="00750574">
        <w:rPr>
          <w:sz w:val="22"/>
          <w:szCs w:val="22"/>
        </w:rPr>
        <w:t xml:space="preserve">New York, NY, </w:t>
      </w:r>
      <w:r w:rsidRPr="009912C9">
        <w:rPr>
          <w:sz w:val="22"/>
          <w:szCs w:val="22"/>
        </w:rPr>
        <w:t>June 8, 2012.</w:t>
      </w:r>
    </w:p>
    <w:p w14:paraId="5893BC95" w14:textId="77777777" w:rsidR="009E5AE3" w:rsidRPr="009912C9" w:rsidRDefault="009E5AE3" w:rsidP="003B7A1A">
      <w:pPr>
        <w:numPr>
          <w:ilvl w:val="0"/>
          <w:numId w:val="5"/>
        </w:numPr>
        <w:jc w:val="both"/>
        <w:rPr>
          <w:sz w:val="22"/>
          <w:szCs w:val="22"/>
        </w:rPr>
      </w:pPr>
      <w:r w:rsidRPr="00B26B5F">
        <w:rPr>
          <w:i/>
          <w:sz w:val="22"/>
          <w:szCs w:val="22"/>
        </w:rPr>
        <w:t xml:space="preserve">Does redox sensing regulate stationary phase development in Bacillus subtilis? </w:t>
      </w:r>
      <w:r w:rsidRPr="009912C9">
        <w:rPr>
          <w:sz w:val="22"/>
          <w:szCs w:val="22"/>
        </w:rPr>
        <w:t xml:space="preserve">Public Health Research Institute, </w:t>
      </w:r>
      <w:r w:rsidR="00750574">
        <w:rPr>
          <w:sz w:val="22"/>
          <w:szCs w:val="22"/>
        </w:rPr>
        <w:t xml:space="preserve">Newark, NJ, </w:t>
      </w:r>
      <w:r w:rsidRPr="009912C9">
        <w:rPr>
          <w:sz w:val="22"/>
          <w:szCs w:val="22"/>
        </w:rPr>
        <w:t>June 12, 2013.</w:t>
      </w:r>
    </w:p>
    <w:p w14:paraId="36B6874E" w14:textId="77777777" w:rsidR="009E5AE3" w:rsidRPr="009912C9" w:rsidRDefault="009E5AE3" w:rsidP="003B7A1A">
      <w:pPr>
        <w:numPr>
          <w:ilvl w:val="0"/>
          <w:numId w:val="5"/>
        </w:numPr>
        <w:jc w:val="both"/>
        <w:rPr>
          <w:sz w:val="22"/>
          <w:szCs w:val="22"/>
        </w:rPr>
      </w:pPr>
      <w:r w:rsidRPr="00B26B5F">
        <w:rPr>
          <w:i/>
          <w:sz w:val="22"/>
          <w:szCs w:val="22"/>
        </w:rPr>
        <w:t xml:space="preserve">Bacteria are people too, protein acetylation in Bacillus subtilis. </w:t>
      </w:r>
      <w:r w:rsidRPr="009912C9">
        <w:rPr>
          <w:sz w:val="22"/>
          <w:szCs w:val="22"/>
        </w:rPr>
        <w:t xml:space="preserve">Public Health Research Institute, </w:t>
      </w:r>
      <w:r w:rsidR="00750574">
        <w:rPr>
          <w:sz w:val="22"/>
          <w:szCs w:val="22"/>
        </w:rPr>
        <w:t xml:space="preserve">Newark, NJ, </w:t>
      </w:r>
      <w:r w:rsidRPr="009912C9">
        <w:rPr>
          <w:sz w:val="22"/>
          <w:szCs w:val="22"/>
        </w:rPr>
        <w:t>March 26, 2014.</w:t>
      </w:r>
    </w:p>
    <w:p w14:paraId="137199C0" w14:textId="77777777" w:rsidR="00D42F4A" w:rsidRPr="009912C9" w:rsidRDefault="009E5AE3" w:rsidP="003B7A1A">
      <w:pPr>
        <w:numPr>
          <w:ilvl w:val="0"/>
          <w:numId w:val="5"/>
        </w:numPr>
        <w:jc w:val="both"/>
        <w:rPr>
          <w:sz w:val="22"/>
          <w:szCs w:val="22"/>
        </w:rPr>
      </w:pPr>
      <w:r w:rsidRPr="00B26B5F">
        <w:rPr>
          <w:i/>
          <w:sz w:val="22"/>
          <w:szCs w:val="22"/>
        </w:rPr>
        <w:t>Characterization of the Bacillus subtilis acetylome.</w:t>
      </w:r>
      <w:r w:rsidRPr="009912C9">
        <w:rPr>
          <w:sz w:val="22"/>
          <w:szCs w:val="22"/>
        </w:rPr>
        <w:t xml:space="preserve"> American Society for Microbiology (ASM) General meeting, </w:t>
      </w:r>
      <w:r w:rsidR="00750574">
        <w:rPr>
          <w:sz w:val="22"/>
          <w:szCs w:val="22"/>
        </w:rPr>
        <w:t xml:space="preserve">Boston, MA, </w:t>
      </w:r>
      <w:r w:rsidRPr="009912C9">
        <w:rPr>
          <w:sz w:val="22"/>
          <w:szCs w:val="22"/>
        </w:rPr>
        <w:t>May 17-20, 2014.</w:t>
      </w:r>
    </w:p>
    <w:p w14:paraId="08240922" w14:textId="77777777" w:rsidR="009E5AE3" w:rsidRPr="009912C9" w:rsidRDefault="009E5AE3" w:rsidP="003B7A1A">
      <w:pPr>
        <w:numPr>
          <w:ilvl w:val="0"/>
          <w:numId w:val="5"/>
        </w:numPr>
        <w:jc w:val="both"/>
        <w:rPr>
          <w:sz w:val="22"/>
          <w:szCs w:val="22"/>
        </w:rPr>
      </w:pPr>
      <w:r w:rsidRPr="00B26B5F">
        <w:rPr>
          <w:i/>
          <w:sz w:val="22"/>
          <w:szCs w:val="22"/>
        </w:rPr>
        <w:t>Characterization of the Bacillus subtilis protein acetylome.</w:t>
      </w:r>
      <w:r w:rsidRPr="009912C9">
        <w:rPr>
          <w:sz w:val="22"/>
          <w:szCs w:val="22"/>
        </w:rPr>
        <w:t xml:space="preserve"> New York </w:t>
      </w:r>
      <w:r w:rsidRPr="009912C9">
        <w:rPr>
          <w:i/>
          <w:sz w:val="22"/>
          <w:szCs w:val="22"/>
        </w:rPr>
        <w:t>Bacillus</w:t>
      </w:r>
      <w:r w:rsidRPr="009912C9">
        <w:rPr>
          <w:sz w:val="22"/>
          <w:szCs w:val="22"/>
        </w:rPr>
        <w:t xml:space="preserve"> Interest Group meeting, </w:t>
      </w:r>
      <w:r w:rsidR="00750574">
        <w:rPr>
          <w:sz w:val="22"/>
          <w:szCs w:val="22"/>
        </w:rPr>
        <w:t xml:space="preserve">New York, NY, </w:t>
      </w:r>
      <w:r w:rsidRPr="009912C9">
        <w:rPr>
          <w:sz w:val="22"/>
          <w:szCs w:val="22"/>
        </w:rPr>
        <w:t>June 13, 2014.</w:t>
      </w:r>
    </w:p>
    <w:p w14:paraId="697F2189" w14:textId="77777777" w:rsidR="009E5AE3" w:rsidRPr="009912C9" w:rsidRDefault="009E5AE3" w:rsidP="003B7A1A">
      <w:pPr>
        <w:numPr>
          <w:ilvl w:val="0"/>
          <w:numId w:val="5"/>
        </w:numPr>
        <w:jc w:val="both"/>
        <w:rPr>
          <w:sz w:val="22"/>
          <w:szCs w:val="22"/>
        </w:rPr>
      </w:pPr>
      <w:r w:rsidRPr="00B26B5F">
        <w:rPr>
          <w:i/>
          <w:sz w:val="22"/>
          <w:szCs w:val="22"/>
        </w:rPr>
        <w:t>Exploring the acetyl proteome of Bacillus subtilis: Could there be a histone-like code in bacteria?</w:t>
      </w:r>
      <w:r w:rsidRPr="009912C9">
        <w:rPr>
          <w:sz w:val="22"/>
          <w:szCs w:val="22"/>
        </w:rPr>
        <w:t xml:space="preserve"> Public Health Research Institute, </w:t>
      </w:r>
      <w:r w:rsidR="00750574">
        <w:rPr>
          <w:sz w:val="22"/>
          <w:szCs w:val="22"/>
        </w:rPr>
        <w:t xml:space="preserve">Newark, NJ, </w:t>
      </w:r>
      <w:r w:rsidRPr="009912C9">
        <w:rPr>
          <w:sz w:val="22"/>
          <w:szCs w:val="22"/>
        </w:rPr>
        <w:t>March 11, 2015.</w:t>
      </w:r>
    </w:p>
    <w:p w14:paraId="4D3669D9" w14:textId="77777777" w:rsidR="00D42F4A" w:rsidRPr="009912C9" w:rsidRDefault="009E5AE3" w:rsidP="003B7A1A">
      <w:pPr>
        <w:numPr>
          <w:ilvl w:val="0"/>
          <w:numId w:val="5"/>
        </w:numPr>
        <w:jc w:val="both"/>
        <w:rPr>
          <w:sz w:val="22"/>
          <w:szCs w:val="22"/>
        </w:rPr>
      </w:pPr>
      <w:r w:rsidRPr="00B26B5F">
        <w:rPr>
          <w:i/>
          <w:sz w:val="22"/>
          <w:szCs w:val="22"/>
        </w:rPr>
        <w:t>Acetylome profiling of Bacillus subtilis supports an evolutionary link to human mitochondria.</w:t>
      </w:r>
      <w:r w:rsidRPr="009912C9">
        <w:rPr>
          <w:sz w:val="22"/>
          <w:szCs w:val="22"/>
        </w:rPr>
        <w:t xml:space="preserve"> US HUPO, Next Generation Proteomics, </w:t>
      </w:r>
      <w:r w:rsidR="00750574">
        <w:rPr>
          <w:sz w:val="22"/>
          <w:szCs w:val="22"/>
        </w:rPr>
        <w:t xml:space="preserve">Tempe, AZ, </w:t>
      </w:r>
      <w:r w:rsidRPr="009912C9">
        <w:rPr>
          <w:sz w:val="22"/>
          <w:szCs w:val="22"/>
        </w:rPr>
        <w:t>May 15-18, 2015.</w:t>
      </w:r>
    </w:p>
    <w:p w14:paraId="3B8784F2" w14:textId="77777777" w:rsidR="00D42F4A" w:rsidRPr="009912C9" w:rsidRDefault="00D42F4A" w:rsidP="003B7A1A">
      <w:pPr>
        <w:numPr>
          <w:ilvl w:val="0"/>
          <w:numId w:val="5"/>
        </w:numPr>
        <w:jc w:val="both"/>
        <w:rPr>
          <w:sz w:val="22"/>
          <w:szCs w:val="22"/>
        </w:rPr>
      </w:pPr>
      <w:r w:rsidRPr="00B26B5F">
        <w:rPr>
          <w:rStyle w:val="Strong"/>
          <w:b w:val="0"/>
          <w:i/>
          <w:sz w:val="22"/>
          <w:szCs w:val="22"/>
        </w:rPr>
        <w:t xml:space="preserve">Characterizing growth phase-dependent changes in the </w:t>
      </w:r>
      <w:r w:rsidRPr="00B26B5F">
        <w:rPr>
          <w:rStyle w:val="Strong"/>
          <w:b w:val="0"/>
          <w:i/>
          <w:iCs/>
          <w:sz w:val="22"/>
          <w:szCs w:val="22"/>
        </w:rPr>
        <w:t>Bacillus subtilis</w:t>
      </w:r>
      <w:r w:rsidRPr="00B26B5F">
        <w:rPr>
          <w:rStyle w:val="Strong"/>
          <w:b w:val="0"/>
          <w:i/>
          <w:sz w:val="22"/>
          <w:szCs w:val="22"/>
        </w:rPr>
        <w:t xml:space="preserve"> acetylome and proteome u</w:t>
      </w:r>
      <w:r w:rsidR="00591E29" w:rsidRPr="00B26B5F">
        <w:rPr>
          <w:rStyle w:val="Strong"/>
          <w:b w:val="0"/>
          <w:i/>
          <w:sz w:val="22"/>
          <w:szCs w:val="22"/>
        </w:rPr>
        <w:t>sing label-free quantification.</w:t>
      </w:r>
      <w:r w:rsidRPr="009912C9">
        <w:rPr>
          <w:rStyle w:val="Strong"/>
          <w:b w:val="0"/>
          <w:sz w:val="22"/>
          <w:szCs w:val="22"/>
        </w:rPr>
        <w:t xml:space="preserve"> </w:t>
      </w:r>
      <w:r w:rsidRPr="009912C9">
        <w:rPr>
          <w:sz w:val="22"/>
          <w:szCs w:val="22"/>
        </w:rPr>
        <w:t xml:space="preserve">American Society for Mass Spectrometry (ASMS) annual meeting, </w:t>
      </w:r>
      <w:r w:rsidR="00750574">
        <w:rPr>
          <w:sz w:val="22"/>
          <w:szCs w:val="22"/>
        </w:rPr>
        <w:t xml:space="preserve">St. Louis, MO, </w:t>
      </w:r>
      <w:r w:rsidRPr="009912C9">
        <w:rPr>
          <w:sz w:val="22"/>
          <w:szCs w:val="22"/>
        </w:rPr>
        <w:t>May 31-June 4, 2015.</w:t>
      </w:r>
    </w:p>
    <w:p w14:paraId="59040CF5" w14:textId="77777777" w:rsidR="009E5AE3" w:rsidRPr="009912C9" w:rsidRDefault="009E5AE3" w:rsidP="003B7A1A">
      <w:pPr>
        <w:numPr>
          <w:ilvl w:val="0"/>
          <w:numId w:val="5"/>
        </w:numPr>
        <w:jc w:val="both"/>
        <w:rPr>
          <w:sz w:val="22"/>
          <w:szCs w:val="22"/>
        </w:rPr>
      </w:pPr>
      <w:r w:rsidRPr="00B26B5F">
        <w:rPr>
          <w:i/>
          <w:sz w:val="22"/>
          <w:szCs w:val="22"/>
        </w:rPr>
        <w:t>Using Tn-seq to unravel a complex biological process: Iron trafficking in Bacillus subtilis.</w:t>
      </w:r>
      <w:r w:rsidRPr="009912C9">
        <w:rPr>
          <w:sz w:val="22"/>
          <w:szCs w:val="22"/>
        </w:rPr>
        <w:t xml:space="preserve"> Public Health Research Institute, </w:t>
      </w:r>
      <w:r w:rsidR="00750574">
        <w:rPr>
          <w:sz w:val="22"/>
          <w:szCs w:val="22"/>
        </w:rPr>
        <w:t xml:space="preserve">Newark, NJ, </w:t>
      </w:r>
      <w:r w:rsidRPr="009912C9">
        <w:rPr>
          <w:sz w:val="22"/>
          <w:szCs w:val="22"/>
        </w:rPr>
        <w:t>March 2, 2016.</w:t>
      </w:r>
    </w:p>
    <w:p w14:paraId="0B71F311" w14:textId="77777777" w:rsidR="009E5AE3" w:rsidRPr="009912C9" w:rsidRDefault="009E5AE3" w:rsidP="003B7A1A">
      <w:pPr>
        <w:numPr>
          <w:ilvl w:val="0"/>
          <w:numId w:val="5"/>
        </w:numPr>
        <w:jc w:val="both"/>
        <w:rPr>
          <w:sz w:val="22"/>
          <w:szCs w:val="22"/>
        </w:rPr>
      </w:pPr>
      <w:r w:rsidRPr="00B26B5F">
        <w:rPr>
          <w:i/>
          <w:sz w:val="22"/>
          <w:szCs w:val="22"/>
        </w:rPr>
        <w:t xml:space="preserve">Does HBsu acetylation regulate nucleoid compaction in Bacillus subtilis? </w:t>
      </w:r>
      <w:r w:rsidRPr="009912C9">
        <w:rPr>
          <w:sz w:val="22"/>
          <w:szCs w:val="22"/>
        </w:rPr>
        <w:t xml:space="preserve">New York </w:t>
      </w:r>
      <w:r w:rsidRPr="009912C9">
        <w:rPr>
          <w:i/>
          <w:sz w:val="22"/>
          <w:szCs w:val="22"/>
        </w:rPr>
        <w:t>Bacillus</w:t>
      </w:r>
      <w:r w:rsidRPr="009912C9">
        <w:rPr>
          <w:sz w:val="22"/>
          <w:szCs w:val="22"/>
        </w:rPr>
        <w:t xml:space="preserve"> Interest Group meeting, </w:t>
      </w:r>
      <w:r w:rsidR="00750574">
        <w:rPr>
          <w:sz w:val="22"/>
          <w:szCs w:val="22"/>
        </w:rPr>
        <w:t xml:space="preserve">New York, NY, </w:t>
      </w:r>
      <w:r w:rsidRPr="009912C9">
        <w:rPr>
          <w:sz w:val="22"/>
          <w:szCs w:val="22"/>
        </w:rPr>
        <w:t>June 8, 2017.</w:t>
      </w:r>
    </w:p>
    <w:p w14:paraId="2D868168" w14:textId="77777777" w:rsidR="009E5AE3" w:rsidRPr="009912C9" w:rsidRDefault="009E5AE3" w:rsidP="003B7A1A">
      <w:pPr>
        <w:numPr>
          <w:ilvl w:val="0"/>
          <w:numId w:val="5"/>
        </w:numPr>
        <w:jc w:val="both"/>
        <w:rPr>
          <w:sz w:val="22"/>
          <w:szCs w:val="22"/>
        </w:rPr>
      </w:pPr>
      <w:r w:rsidRPr="00B26B5F">
        <w:rPr>
          <w:i/>
          <w:sz w:val="22"/>
          <w:szCs w:val="22"/>
        </w:rPr>
        <w:lastRenderedPageBreak/>
        <w:t>Does HBsu acetylation regulate nucleoid compaction in Bacillus subtilis?</w:t>
      </w:r>
      <w:r w:rsidRPr="009912C9">
        <w:rPr>
          <w:sz w:val="22"/>
          <w:szCs w:val="22"/>
        </w:rPr>
        <w:t xml:space="preserve"> Public Health Research Institute,</w:t>
      </w:r>
      <w:r w:rsidR="00750574">
        <w:rPr>
          <w:sz w:val="22"/>
          <w:szCs w:val="22"/>
        </w:rPr>
        <w:t xml:space="preserve"> Newark, NJ,</w:t>
      </w:r>
      <w:r w:rsidRPr="009912C9">
        <w:rPr>
          <w:sz w:val="22"/>
          <w:szCs w:val="22"/>
        </w:rPr>
        <w:t xml:space="preserve"> September 27, 2017.</w:t>
      </w:r>
    </w:p>
    <w:p w14:paraId="1C1F4F65" w14:textId="77777777" w:rsidR="00D42F4A" w:rsidRDefault="009E5AE3" w:rsidP="003B7A1A">
      <w:pPr>
        <w:numPr>
          <w:ilvl w:val="0"/>
          <w:numId w:val="5"/>
        </w:numPr>
        <w:jc w:val="both"/>
        <w:rPr>
          <w:sz w:val="22"/>
          <w:szCs w:val="22"/>
        </w:rPr>
      </w:pPr>
      <w:r w:rsidRPr="00B26B5F">
        <w:rPr>
          <w:i/>
          <w:sz w:val="22"/>
          <w:szCs w:val="22"/>
        </w:rPr>
        <w:t xml:space="preserve">Does HBsu acetylation regulate nucleoid compaction in Bacillus subtilis? </w:t>
      </w:r>
      <w:r w:rsidRPr="009912C9">
        <w:rPr>
          <w:sz w:val="22"/>
          <w:szCs w:val="22"/>
        </w:rPr>
        <w:t xml:space="preserve">Microbiology at Rutgers University: 2018 Symposium, </w:t>
      </w:r>
      <w:r w:rsidR="00750574">
        <w:rPr>
          <w:sz w:val="22"/>
          <w:szCs w:val="22"/>
        </w:rPr>
        <w:t xml:space="preserve">New Brunswick, NJ, </w:t>
      </w:r>
      <w:r w:rsidRPr="009912C9">
        <w:rPr>
          <w:sz w:val="22"/>
          <w:szCs w:val="22"/>
        </w:rPr>
        <w:t>February 2, 2018.</w:t>
      </w:r>
    </w:p>
    <w:p w14:paraId="78359CA5" w14:textId="592281E6" w:rsidR="00591E29" w:rsidRDefault="00591E29" w:rsidP="003B7A1A">
      <w:pPr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B26B5F">
        <w:rPr>
          <w:i/>
          <w:sz w:val="22"/>
          <w:szCs w:val="22"/>
        </w:rPr>
        <w:t>YfmK</w:t>
      </w:r>
      <w:proofErr w:type="spellEnd"/>
      <w:r w:rsidRPr="00B26B5F">
        <w:rPr>
          <w:i/>
          <w:sz w:val="22"/>
          <w:szCs w:val="22"/>
        </w:rPr>
        <w:t xml:space="preserve"> is a novel protein acetyltransferase that directly acetylates the histone-like protein </w:t>
      </w:r>
      <w:r w:rsidR="008831EA" w:rsidRPr="00B26B5F">
        <w:rPr>
          <w:i/>
          <w:sz w:val="22"/>
          <w:szCs w:val="22"/>
        </w:rPr>
        <w:t>HBsu and</w:t>
      </w:r>
      <w:r w:rsidRPr="00B26B5F">
        <w:rPr>
          <w:i/>
          <w:sz w:val="22"/>
          <w:szCs w:val="22"/>
        </w:rPr>
        <w:t xml:space="preserve"> regulates nucleoid compaction in Bacillus subtilis.</w:t>
      </w:r>
      <w:r>
        <w:rPr>
          <w:sz w:val="22"/>
          <w:szCs w:val="22"/>
        </w:rPr>
        <w:t xml:space="preserve"> New York </w:t>
      </w:r>
      <w:r>
        <w:rPr>
          <w:i/>
          <w:sz w:val="22"/>
          <w:szCs w:val="22"/>
        </w:rPr>
        <w:t xml:space="preserve">Bacillus </w:t>
      </w:r>
      <w:r>
        <w:rPr>
          <w:sz w:val="22"/>
          <w:szCs w:val="22"/>
        </w:rPr>
        <w:t>Interest Group meeting, New York, NY, June 15</w:t>
      </w:r>
      <w:r w:rsidR="008831EA">
        <w:rPr>
          <w:sz w:val="22"/>
          <w:szCs w:val="22"/>
        </w:rPr>
        <w:t>, 2018</w:t>
      </w:r>
      <w:r>
        <w:rPr>
          <w:sz w:val="22"/>
          <w:szCs w:val="22"/>
        </w:rPr>
        <w:t>.</w:t>
      </w:r>
    </w:p>
    <w:p w14:paraId="3BC766AB" w14:textId="77777777" w:rsidR="00B26B5F" w:rsidRPr="00B26B5F" w:rsidRDefault="00B26B5F" w:rsidP="003B7A1A">
      <w:pPr>
        <w:pStyle w:val="ListParagraph"/>
        <w:widowControl w:val="0"/>
        <w:numPr>
          <w:ilvl w:val="0"/>
          <w:numId w:val="5"/>
        </w:numPr>
        <w:jc w:val="both"/>
        <w:rPr>
          <w:sz w:val="22"/>
          <w:szCs w:val="22"/>
          <w:lang w:bidi="en-US"/>
        </w:rPr>
      </w:pPr>
      <w:proofErr w:type="spellStart"/>
      <w:r w:rsidRPr="00B26B5F">
        <w:rPr>
          <w:i/>
          <w:sz w:val="22"/>
          <w:szCs w:val="22"/>
          <w:lang w:bidi="en-US"/>
        </w:rPr>
        <w:t>YfmK</w:t>
      </w:r>
      <w:proofErr w:type="spellEnd"/>
      <w:r w:rsidRPr="00B26B5F">
        <w:rPr>
          <w:i/>
          <w:sz w:val="22"/>
          <w:szCs w:val="22"/>
          <w:lang w:bidi="en-US"/>
        </w:rPr>
        <w:t xml:space="preserve"> is a novel N</w:t>
      </w:r>
      <w:r w:rsidRPr="00B26B5F">
        <w:rPr>
          <w:rFonts w:ascii="Symbol" w:hAnsi="Symbol"/>
          <w:i/>
          <w:sz w:val="22"/>
          <w:szCs w:val="22"/>
          <w:vertAlign w:val="superscript"/>
          <w:lang w:bidi="en-US"/>
        </w:rPr>
        <w:t></w:t>
      </w:r>
      <w:r w:rsidRPr="00B26B5F">
        <w:rPr>
          <w:i/>
          <w:sz w:val="22"/>
          <w:szCs w:val="22"/>
          <w:lang w:bidi="en-US"/>
        </w:rPr>
        <w:t>-lysine acetyltransferase that directly acetylates the histone-like protein HBsu in Bacillus subtilis.</w:t>
      </w:r>
      <w:r w:rsidRPr="00B26B5F">
        <w:rPr>
          <w:sz w:val="22"/>
          <w:szCs w:val="22"/>
          <w:lang w:bidi="en-US"/>
        </w:rPr>
        <w:t xml:space="preserve"> Rutgers, Camden College of Arts and Sciences, Biology seminar series. </w:t>
      </w:r>
      <w:r>
        <w:rPr>
          <w:sz w:val="22"/>
          <w:szCs w:val="22"/>
          <w:lang w:bidi="en-US"/>
        </w:rPr>
        <w:t xml:space="preserve">November 1, 2018. </w:t>
      </w:r>
      <w:r w:rsidRPr="00B26B5F">
        <w:rPr>
          <w:sz w:val="22"/>
          <w:szCs w:val="22"/>
          <w:lang w:bidi="en-US"/>
        </w:rPr>
        <w:t>Invited by Dr. Eric Klein.</w:t>
      </w:r>
    </w:p>
    <w:p w14:paraId="6BBA8A5B" w14:textId="77777777" w:rsidR="00B26B5F" w:rsidRPr="00B26B5F" w:rsidRDefault="00B26B5F" w:rsidP="003B7A1A">
      <w:pPr>
        <w:pStyle w:val="ListParagraph"/>
        <w:widowControl w:val="0"/>
        <w:numPr>
          <w:ilvl w:val="0"/>
          <w:numId w:val="5"/>
        </w:numPr>
        <w:jc w:val="both"/>
        <w:rPr>
          <w:sz w:val="22"/>
          <w:szCs w:val="22"/>
          <w:lang w:bidi="en-US"/>
        </w:rPr>
      </w:pPr>
      <w:proofErr w:type="spellStart"/>
      <w:r w:rsidRPr="00B26B5F">
        <w:rPr>
          <w:i/>
          <w:sz w:val="22"/>
          <w:szCs w:val="22"/>
          <w:lang w:bidi="en-US"/>
        </w:rPr>
        <w:t>YfmK</w:t>
      </w:r>
      <w:proofErr w:type="spellEnd"/>
      <w:r w:rsidRPr="00B26B5F">
        <w:rPr>
          <w:i/>
          <w:sz w:val="22"/>
          <w:szCs w:val="22"/>
          <w:lang w:bidi="en-US"/>
        </w:rPr>
        <w:t xml:space="preserve"> is an N</w:t>
      </w:r>
      <w:r w:rsidRPr="00B26B5F">
        <w:rPr>
          <w:rFonts w:ascii="Symbol" w:hAnsi="Symbol"/>
          <w:i/>
          <w:sz w:val="22"/>
          <w:szCs w:val="22"/>
          <w:vertAlign w:val="superscript"/>
          <w:lang w:bidi="en-US"/>
        </w:rPr>
        <w:t></w:t>
      </w:r>
      <w:r w:rsidRPr="00B26B5F">
        <w:rPr>
          <w:i/>
          <w:sz w:val="22"/>
          <w:szCs w:val="22"/>
          <w:lang w:bidi="en-US"/>
        </w:rPr>
        <w:t>-lysine acetyltransferase that directly acetylates the histone-like protein HBsu in Bacillus subtilis.</w:t>
      </w:r>
      <w:r w:rsidRPr="00B26B5F">
        <w:rPr>
          <w:sz w:val="22"/>
          <w:szCs w:val="22"/>
          <w:lang w:bidi="en-US"/>
        </w:rPr>
        <w:t xml:space="preserve"> Theobald Society meeting, New Jersey Branch of ASM (American Society for Microbiology). </w:t>
      </w:r>
      <w:r>
        <w:rPr>
          <w:sz w:val="22"/>
          <w:szCs w:val="22"/>
          <w:lang w:bidi="en-US"/>
        </w:rPr>
        <w:t>Rutgers University, New Brunswick, April 25, 2019.</w:t>
      </w:r>
      <w:r w:rsidRPr="00B26B5F">
        <w:rPr>
          <w:sz w:val="22"/>
          <w:szCs w:val="22"/>
          <w:lang w:bidi="en-US"/>
        </w:rPr>
        <w:t xml:space="preserve"> Invited by Dr. </w:t>
      </w:r>
      <w:r>
        <w:rPr>
          <w:sz w:val="22"/>
          <w:szCs w:val="22"/>
          <w:lang w:bidi="en-US"/>
        </w:rPr>
        <w:t>Jeffery Boyd</w:t>
      </w:r>
      <w:r w:rsidRPr="00B26B5F">
        <w:rPr>
          <w:sz w:val="22"/>
          <w:szCs w:val="22"/>
          <w:lang w:bidi="en-US"/>
        </w:rPr>
        <w:t>.</w:t>
      </w:r>
    </w:p>
    <w:p w14:paraId="6E5AB5E6" w14:textId="77777777" w:rsidR="00B26B5F" w:rsidRDefault="00B26B5F" w:rsidP="003B7A1A">
      <w:pPr>
        <w:pStyle w:val="ListParagraph"/>
        <w:widowControl w:val="0"/>
        <w:numPr>
          <w:ilvl w:val="0"/>
          <w:numId w:val="5"/>
        </w:numPr>
        <w:jc w:val="both"/>
        <w:rPr>
          <w:rFonts w:ascii="Arial" w:hAnsi="Arial"/>
          <w:sz w:val="22"/>
          <w:szCs w:val="22"/>
          <w:lang w:bidi="en-US"/>
        </w:rPr>
      </w:pPr>
      <w:proofErr w:type="spellStart"/>
      <w:r w:rsidRPr="00B26B5F">
        <w:rPr>
          <w:i/>
          <w:sz w:val="22"/>
          <w:szCs w:val="22"/>
          <w:lang w:bidi="en-US"/>
        </w:rPr>
        <w:t>YfmK</w:t>
      </w:r>
      <w:proofErr w:type="spellEnd"/>
      <w:r w:rsidRPr="00B26B5F">
        <w:rPr>
          <w:i/>
          <w:sz w:val="22"/>
          <w:szCs w:val="22"/>
          <w:lang w:bidi="en-US"/>
        </w:rPr>
        <w:t xml:space="preserve"> is an N</w:t>
      </w:r>
      <w:r w:rsidRPr="00B26B5F">
        <w:rPr>
          <w:rFonts w:ascii="Symbol" w:hAnsi="Symbol"/>
          <w:i/>
          <w:sz w:val="22"/>
          <w:szCs w:val="22"/>
          <w:vertAlign w:val="superscript"/>
          <w:lang w:bidi="en-US"/>
        </w:rPr>
        <w:t></w:t>
      </w:r>
      <w:r w:rsidRPr="00B26B5F">
        <w:rPr>
          <w:i/>
          <w:sz w:val="22"/>
          <w:szCs w:val="22"/>
          <w:lang w:bidi="en-US"/>
        </w:rPr>
        <w:t>-lysine acetyltransferase that directly acetylates the histone-like protein HBsu in Bacillus subtilis.</w:t>
      </w:r>
      <w:r w:rsidRPr="00B26B5F">
        <w:rPr>
          <w:sz w:val="22"/>
          <w:szCs w:val="22"/>
          <w:lang w:bidi="en-US"/>
        </w:rPr>
        <w:t xml:space="preserve"> Federation of American Societies for Experimental Biology (FASEB): “The Reversible Protein Acetylation in Health and Disease conference.” </w:t>
      </w:r>
      <w:r>
        <w:rPr>
          <w:sz w:val="22"/>
          <w:szCs w:val="22"/>
          <w:lang w:bidi="en-US"/>
        </w:rPr>
        <w:t xml:space="preserve">Lisbon Portugal, August 4-9, 2019. </w:t>
      </w:r>
      <w:r w:rsidRPr="00B26B5F">
        <w:rPr>
          <w:sz w:val="22"/>
          <w:szCs w:val="22"/>
          <w:lang w:bidi="en-US"/>
        </w:rPr>
        <w:t>Invited by Dr. Ileana Cristea</w:t>
      </w:r>
      <w:r w:rsidRPr="00B26B5F">
        <w:rPr>
          <w:rFonts w:ascii="Arial" w:hAnsi="Arial"/>
          <w:sz w:val="22"/>
          <w:szCs w:val="22"/>
          <w:lang w:bidi="en-US"/>
        </w:rPr>
        <w:t>.</w:t>
      </w:r>
    </w:p>
    <w:p w14:paraId="2926ED7C" w14:textId="5D1F3FE3" w:rsidR="008831EA" w:rsidRDefault="008831EA" w:rsidP="008831EA">
      <w:pPr>
        <w:pStyle w:val="ListParagraph"/>
        <w:widowControl w:val="0"/>
        <w:numPr>
          <w:ilvl w:val="0"/>
          <w:numId w:val="5"/>
        </w:numPr>
        <w:jc w:val="both"/>
        <w:rPr>
          <w:sz w:val="22"/>
          <w:szCs w:val="22"/>
          <w:lang w:bidi="en-US"/>
        </w:rPr>
      </w:pPr>
      <w:r w:rsidRPr="00445337">
        <w:rPr>
          <w:sz w:val="22"/>
          <w:szCs w:val="22"/>
          <w:lang w:bidi="en-US"/>
        </w:rPr>
        <w:t>CMSRU Virtual Event for Rowan Alumni and CMSRU Friends, Faculty and Students</w:t>
      </w:r>
      <w:r>
        <w:rPr>
          <w:sz w:val="22"/>
          <w:szCs w:val="22"/>
          <w:lang w:bidi="en-US"/>
        </w:rPr>
        <w:t>. Invited participant (November 5</w:t>
      </w:r>
      <w:r>
        <w:rPr>
          <w:sz w:val="22"/>
          <w:szCs w:val="22"/>
          <w:lang w:bidi="en-US"/>
        </w:rPr>
        <w:t>, 2021</w:t>
      </w:r>
      <w:r>
        <w:rPr>
          <w:sz w:val="22"/>
          <w:szCs w:val="22"/>
          <w:lang w:bidi="en-US"/>
        </w:rPr>
        <w:t>).</w:t>
      </w:r>
    </w:p>
    <w:p w14:paraId="557185DD" w14:textId="12E2CB33" w:rsidR="008831EA" w:rsidRPr="00574C14" w:rsidRDefault="008831EA" w:rsidP="008831EA">
      <w:pPr>
        <w:pStyle w:val="ListParagraph"/>
        <w:widowControl w:val="0"/>
        <w:numPr>
          <w:ilvl w:val="0"/>
          <w:numId w:val="5"/>
        </w:numPr>
        <w:jc w:val="both"/>
        <w:rPr>
          <w:sz w:val="22"/>
          <w:szCs w:val="22"/>
          <w:lang w:bidi="en-US"/>
        </w:rPr>
      </w:pPr>
      <w:r w:rsidRPr="008831EA">
        <w:rPr>
          <w:i/>
          <w:iCs/>
          <w:sz w:val="22"/>
          <w:szCs w:val="22"/>
          <w:lang w:bidi="en-US"/>
        </w:rPr>
        <w:t xml:space="preserve">Evaluating the effectiveness of hospital disinfectants on multidrug-resistant </w:t>
      </w:r>
      <w:r w:rsidRPr="00574C14">
        <w:rPr>
          <w:i/>
          <w:sz w:val="22"/>
          <w:szCs w:val="22"/>
          <w:lang w:bidi="en-US"/>
        </w:rPr>
        <w:t>Acinetobacter baumannii</w:t>
      </w:r>
      <w:r w:rsidRPr="00574C14">
        <w:rPr>
          <w:sz w:val="22"/>
          <w:szCs w:val="22"/>
          <w:lang w:bidi="en-US"/>
        </w:rPr>
        <w:t>." Poster, World Microbe Forum (Virtual), June 20-24</w:t>
      </w:r>
      <w:r>
        <w:rPr>
          <w:sz w:val="22"/>
          <w:szCs w:val="22"/>
          <w:lang w:bidi="en-US"/>
        </w:rPr>
        <w:t>, 2021</w:t>
      </w:r>
      <w:r w:rsidRPr="00574C14">
        <w:rPr>
          <w:sz w:val="22"/>
          <w:szCs w:val="22"/>
          <w:lang w:bidi="en-US"/>
        </w:rPr>
        <w:t>.</w:t>
      </w:r>
    </w:p>
    <w:p w14:paraId="7F2944A0" w14:textId="17EB82A4" w:rsidR="008831EA" w:rsidRDefault="008831EA" w:rsidP="008831EA">
      <w:pPr>
        <w:pStyle w:val="ListParagraph"/>
        <w:widowControl w:val="0"/>
        <w:numPr>
          <w:ilvl w:val="0"/>
          <w:numId w:val="5"/>
        </w:numPr>
        <w:jc w:val="both"/>
        <w:rPr>
          <w:sz w:val="22"/>
          <w:szCs w:val="22"/>
          <w:lang w:bidi="en-US"/>
        </w:rPr>
      </w:pPr>
      <w:r w:rsidRPr="008831EA">
        <w:rPr>
          <w:i/>
          <w:iCs/>
          <w:sz w:val="22"/>
          <w:szCs w:val="22"/>
          <w:lang w:bidi="en-US"/>
        </w:rPr>
        <w:t xml:space="preserve">Investigating the role of </w:t>
      </w:r>
      <w:proofErr w:type="spellStart"/>
      <w:r w:rsidRPr="008831EA">
        <w:rPr>
          <w:i/>
          <w:iCs/>
          <w:sz w:val="22"/>
          <w:szCs w:val="22"/>
          <w:lang w:bidi="en-US"/>
        </w:rPr>
        <w:t>YlaN</w:t>
      </w:r>
      <w:proofErr w:type="spellEnd"/>
      <w:r w:rsidRPr="008831EA">
        <w:rPr>
          <w:i/>
          <w:iCs/>
          <w:sz w:val="22"/>
          <w:szCs w:val="22"/>
          <w:lang w:bidi="en-US"/>
        </w:rPr>
        <w:t xml:space="preserve"> in iron homeostasis in </w:t>
      </w:r>
      <w:r w:rsidRPr="00574C14">
        <w:rPr>
          <w:i/>
          <w:sz w:val="22"/>
          <w:szCs w:val="22"/>
          <w:lang w:bidi="en-US"/>
        </w:rPr>
        <w:t>Staphylococcus aureus</w:t>
      </w:r>
      <w:r>
        <w:rPr>
          <w:sz w:val="22"/>
          <w:szCs w:val="22"/>
          <w:lang w:bidi="en-US"/>
        </w:rPr>
        <w:t>. Poster</w:t>
      </w:r>
      <w:r w:rsidRPr="00574C14">
        <w:rPr>
          <w:sz w:val="22"/>
          <w:szCs w:val="22"/>
          <w:lang w:bidi="en-US"/>
        </w:rPr>
        <w:t xml:space="preserve">, </w:t>
      </w:r>
      <w:r>
        <w:rPr>
          <w:sz w:val="22"/>
          <w:szCs w:val="22"/>
          <w:lang w:bidi="en-US"/>
        </w:rPr>
        <w:t>W</w:t>
      </w:r>
      <w:r w:rsidRPr="00574C14">
        <w:rPr>
          <w:sz w:val="22"/>
          <w:szCs w:val="22"/>
          <w:lang w:bidi="en-US"/>
        </w:rPr>
        <w:t>orld Microbe Forum (Virtual), June 20-24</w:t>
      </w:r>
      <w:r>
        <w:rPr>
          <w:sz w:val="22"/>
          <w:szCs w:val="22"/>
          <w:lang w:bidi="en-US"/>
        </w:rPr>
        <w:t>, 2021</w:t>
      </w:r>
      <w:r w:rsidRPr="00574C14">
        <w:rPr>
          <w:sz w:val="22"/>
          <w:szCs w:val="22"/>
          <w:lang w:bidi="en-US"/>
        </w:rPr>
        <w:t>.</w:t>
      </w:r>
    </w:p>
    <w:p w14:paraId="3E7EFA20" w14:textId="467B5F05" w:rsidR="008831EA" w:rsidRPr="008831EA" w:rsidRDefault="008831EA" w:rsidP="008831EA">
      <w:pPr>
        <w:pStyle w:val="ListParagraph"/>
        <w:widowControl w:val="0"/>
        <w:numPr>
          <w:ilvl w:val="0"/>
          <w:numId w:val="5"/>
        </w:numPr>
        <w:jc w:val="both"/>
        <w:rPr>
          <w:sz w:val="22"/>
          <w:szCs w:val="22"/>
          <w:lang w:bidi="en-US"/>
        </w:rPr>
      </w:pPr>
      <w:proofErr w:type="spellStart"/>
      <w:r w:rsidRPr="008831EA">
        <w:rPr>
          <w:i/>
          <w:iCs/>
          <w:sz w:val="22"/>
          <w:szCs w:val="22"/>
          <w:lang w:bidi="en-US"/>
        </w:rPr>
        <w:t>N</w:t>
      </w:r>
      <w:r w:rsidRPr="008831EA">
        <w:rPr>
          <w:i/>
          <w:iCs/>
          <w:sz w:val="22"/>
          <w:szCs w:val="22"/>
          <w:vertAlign w:val="superscript"/>
          <w:lang w:bidi="en-US"/>
        </w:rPr>
        <w:t>ε</w:t>
      </w:r>
      <w:proofErr w:type="spellEnd"/>
      <w:r w:rsidRPr="008831EA">
        <w:rPr>
          <w:i/>
          <w:iCs/>
          <w:sz w:val="22"/>
          <w:szCs w:val="22"/>
          <w:lang w:bidi="en-US"/>
        </w:rPr>
        <w:t>-lysine acetylation of the histone-like protein HBsu regulates sporulation and resistance properties of Bacillus subtilis spores.</w:t>
      </w:r>
      <w:r>
        <w:rPr>
          <w:sz w:val="22"/>
          <w:szCs w:val="22"/>
          <w:lang w:bidi="en-US"/>
        </w:rPr>
        <w:t xml:space="preserve"> ASM Microbe 2022, June 9-13, 2022, Washington DC.</w:t>
      </w:r>
    </w:p>
    <w:p w14:paraId="290127AD" w14:textId="77777777" w:rsidR="00964CC4" w:rsidRDefault="00964CC4" w:rsidP="003B7A1A">
      <w:pPr>
        <w:pStyle w:val="ListParagraph"/>
        <w:widowControl w:val="0"/>
        <w:numPr>
          <w:ilvl w:val="0"/>
          <w:numId w:val="5"/>
        </w:numPr>
        <w:jc w:val="both"/>
        <w:rPr>
          <w:rFonts w:ascii="Arial" w:hAnsi="Arial"/>
          <w:sz w:val="22"/>
          <w:szCs w:val="22"/>
          <w:lang w:bidi="en-US"/>
        </w:rPr>
      </w:pPr>
      <w:r>
        <w:rPr>
          <w:i/>
          <w:sz w:val="22"/>
          <w:szCs w:val="22"/>
          <w:lang w:bidi="en-US"/>
        </w:rPr>
        <w:t>Addressing the possibility of a histone-like code in bacteria.</w:t>
      </w:r>
      <w:r>
        <w:rPr>
          <w:sz w:val="22"/>
          <w:szCs w:val="22"/>
          <w:lang w:bidi="en-US"/>
        </w:rPr>
        <w:t xml:space="preserve"> Theobald Smith Society Symposium. July 22, 2020, virtual meeting. Invited by Dr. Eric Klein.</w:t>
      </w:r>
    </w:p>
    <w:p w14:paraId="2C5BD9B6" w14:textId="77777777" w:rsidR="00964CC4" w:rsidRPr="00964CC4" w:rsidRDefault="00964CC4" w:rsidP="003B7A1A">
      <w:pPr>
        <w:pStyle w:val="ListParagraph"/>
        <w:widowControl w:val="0"/>
        <w:numPr>
          <w:ilvl w:val="0"/>
          <w:numId w:val="5"/>
        </w:numPr>
        <w:jc w:val="both"/>
        <w:rPr>
          <w:rFonts w:ascii="Arial" w:hAnsi="Arial"/>
          <w:sz w:val="22"/>
          <w:szCs w:val="22"/>
          <w:lang w:bidi="en-US"/>
        </w:rPr>
      </w:pPr>
      <w:r>
        <w:rPr>
          <w:i/>
          <w:sz w:val="22"/>
          <w:szCs w:val="22"/>
          <w:lang w:bidi="en-US"/>
        </w:rPr>
        <w:t xml:space="preserve">Is there a histone-like code in bacteria? </w:t>
      </w:r>
      <w:r>
        <w:rPr>
          <w:sz w:val="22"/>
          <w:szCs w:val="22"/>
          <w:lang w:bidi="en-US"/>
        </w:rPr>
        <w:t>Rowan School of Osteopathic Medicine, Stratford, NJ, January 21, 2021. Invited by Dr. Brian Weiser.</w:t>
      </w:r>
    </w:p>
    <w:p w14:paraId="5ABBE7FE" w14:textId="433D2481" w:rsidR="00964CC4" w:rsidRPr="002A38EC" w:rsidRDefault="00964CC4" w:rsidP="003B7A1A">
      <w:pPr>
        <w:pStyle w:val="ListParagraph"/>
        <w:widowControl w:val="0"/>
        <w:numPr>
          <w:ilvl w:val="0"/>
          <w:numId w:val="5"/>
        </w:numPr>
        <w:jc w:val="both"/>
        <w:rPr>
          <w:i/>
          <w:sz w:val="22"/>
          <w:szCs w:val="22"/>
          <w:lang w:bidi="en-US"/>
        </w:rPr>
      </w:pPr>
      <w:r w:rsidRPr="00964CC4">
        <w:rPr>
          <w:i/>
          <w:sz w:val="22"/>
          <w:szCs w:val="22"/>
          <w:lang w:bidi="en-US"/>
        </w:rPr>
        <w:t>Deciphering a histone-like code in bacteria.</w:t>
      </w:r>
      <w:r>
        <w:rPr>
          <w:sz w:val="22"/>
          <w:szCs w:val="22"/>
          <w:lang w:bidi="en-US"/>
        </w:rPr>
        <w:t xml:space="preserve"> Rowan School of Osteopathic Medicine, Research day. May 6</w:t>
      </w:r>
      <w:r w:rsidR="008831EA">
        <w:rPr>
          <w:sz w:val="22"/>
          <w:szCs w:val="22"/>
          <w:lang w:bidi="en-US"/>
        </w:rPr>
        <w:t>,</w:t>
      </w:r>
      <w:r>
        <w:rPr>
          <w:sz w:val="22"/>
          <w:szCs w:val="22"/>
          <w:lang w:bidi="en-US"/>
        </w:rPr>
        <w:t xml:space="preserve"> 2021. Invited by Dr. Adarsh Gupta</w:t>
      </w:r>
    </w:p>
    <w:p w14:paraId="663CF6BE" w14:textId="3CE0F854" w:rsidR="008831EA" w:rsidRPr="00005700" w:rsidRDefault="008831EA" w:rsidP="008831EA">
      <w:pPr>
        <w:pStyle w:val="ListParagraph"/>
        <w:widowControl w:val="0"/>
        <w:numPr>
          <w:ilvl w:val="0"/>
          <w:numId w:val="5"/>
        </w:numPr>
        <w:jc w:val="both"/>
        <w:rPr>
          <w:i/>
          <w:sz w:val="22"/>
          <w:szCs w:val="22"/>
          <w:lang w:bidi="en-US"/>
        </w:rPr>
      </w:pPr>
      <w:r w:rsidRPr="008831EA">
        <w:rPr>
          <w:i/>
          <w:sz w:val="22"/>
          <w:szCs w:val="22"/>
          <w:lang w:bidi="en-US"/>
        </w:rPr>
        <w:t>Characterization of antibiotic susceptibility profiles of extensively- and pan-drug resistant Acinetobacter baumannii clinical isolates.</w:t>
      </w:r>
      <w:r>
        <w:rPr>
          <w:i/>
          <w:sz w:val="22"/>
          <w:szCs w:val="22"/>
          <w:lang w:bidi="en-US"/>
        </w:rPr>
        <w:t xml:space="preserve"> </w:t>
      </w:r>
      <w:r>
        <w:rPr>
          <w:sz w:val="22"/>
          <w:szCs w:val="22"/>
          <w:lang w:bidi="en-US"/>
        </w:rPr>
        <w:t>Theobald Smith Society meeting, November 30, 2022.</w:t>
      </w:r>
    </w:p>
    <w:p w14:paraId="4BD2BF79" w14:textId="24FCF6F8" w:rsidR="008831EA" w:rsidRPr="00005700" w:rsidRDefault="008831EA" w:rsidP="008831EA">
      <w:pPr>
        <w:pStyle w:val="ListParagraph"/>
        <w:widowControl w:val="0"/>
        <w:numPr>
          <w:ilvl w:val="0"/>
          <w:numId w:val="5"/>
        </w:numPr>
        <w:jc w:val="both"/>
        <w:rPr>
          <w:i/>
          <w:sz w:val="22"/>
          <w:szCs w:val="22"/>
          <w:lang w:bidi="en-US"/>
        </w:rPr>
      </w:pPr>
      <w:r w:rsidRPr="008831EA">
        <w:rPr>
          <w:i/>
          <w:iCs/>
          <w:sz w:val="22"/>
          <w:szCs w:val="22"/>
          <w:lang w:bidi="en-US"/>
        </w:rPr>
        <w:t>Evaluating the activities and targets of new lysine acetyltransferases from</w:t>
      </w:r>
      <w:r w:rsidRPr="00005700">
        <w:rPr>
          <w:sz w:val="22"/>
          <w:szCs w:val="22"/>
          <w:lang w:bidi="en-US"/>
        </w:rPr>
        <w:t xml:space="preserve"> </w:t>
      </w:r>
      <w:r w:rsidRPr="00005700">
        <w:rPr>
          <w:i/>
          <w:iCs/>
          <w:sz w:val="22"/>
          <w:szCs w:val="22"/>
          <w:lang w:bidi="en-US"/>
        </w:rPr>
        <w:t>Bacillus subtilis</w:t>
      </w:r>
      <w:r w:rsidRPr="00005700">
        <w:rPr>
          <w:sz w:val="22"/>
          <w:szCs w:val="22"/>
          <w:lang w:bidi="en-US"/>
        </w:rPr>
        <w:t>.</w:t>
      </w:r>
      <w:r>
        <w:rPr>
          <w:sz w:val="22"/>
          <w:szCs w:val="22"/>
          <w:lang w:bidi="en-US"/>
        </w:rPr>
        <w:t xml:space="preserve"> Theobald Smith Society meeting, November 30, 2022.</w:t>
      </w:r>
    </w:p>
    <w:p w14:paraId="6F0866BC" w14:textId="179B538D" w:rsidR="008831EA" w:rsidRPr="00005700" w:rsidRDefault="008831EA" w:rsidP="008831EA">
      <w:pPr>
        <w:pStyle w:val="ListParagraph"/>
        <w:widowControl w:val="0"/>
        <w:numPr>
          <w:ilvl w:val="0"/>
          <w:numId w:val="5"/>
        </w:numPr>
        <w:jc w:val="both"/>
        <w:rPr>
          <w:i/>
          <w:sz w:val="22"/>
          <w:szCs w:val="22"/>
          <w:lang w:bidi="en-US"/>
        </w:rPr>
      </w:pPr>
      <w:r w:rsidRPr="008831EA">
        <w:rPr>
          <w:i/>
          <w:sz w:val="22"/>
          <w:szCs w:val="22"/>
          <w:lang w:bidi="en-US"/>
        </w:rPr>
        <w:t>Uncovering the mechanism by which HBsu acetylation regulates the process of sporulation in</w:t>
      </w:r>
      <w:r w:rsidRPr="00005700">
        <w:rPr>
          <w:iCs/>
          <w:sz w:val="22"/>
          <w:szCs w:val="22"/>
          <w:lang w:bidi="en-US"/>
        </w:rPr>
        <w:t xml:space="preserve"> </w:t>
      </w:r>
      <w:r w:rsidRPr="00005700">
        <w:rPr>
          <w:i/>
          <w:sz w:val="22"/>
          <w:szCs w:val="22"/>
          <w:lang w:bidi="en-US"/>
        </w:rPr>
        <w:t>Bacillus subtilis</w:t>
      </w:r>
      <w:r>
        <w:rPr>
          <w:iCs/>
          <w:sz w:val="22"/>
          <w:szCs w:val="22"/>
          <w:lang w:bidi="en-US"/>
        </w:rPr>
        <w:t xml:space="preserve">.” Poster, </w:t>
      </w:r>
      <w:r>
        <w:rPr>
          <w:sz w:val="22"/>
          <w:szCs w:val="22"/>
          <w:lang w:bidi="en-US"/>
        </w:rPr>
        <w:t>Theobald Smith Society meeting, November 30, 2022.</w:t>
      </w:r>
    </w:p>
    <w:p w14:paraId="305A3C13" w14:textId="77777777" w:rsidR="008831EA" w:rsidRPr="002A38EC" w:rsidRDefault="008831EA" w:rsidP="008831EA">
      <w:pPr>
        <w:pStyle w:val="ListParagraph"/>
        <w:widowControl w:val="0"/>
        <w:numPr>
          <w:ilvl w:val="0"/>
          <w:numId w:val="5"/>
        </w:numPr>
        <w:jc w:val="both"/>
        <w:rPr>
          <w:i/>
          <w:sz w:val="22"/>
          <w:szCs w:val="22"/>
          <w:lang w:bidi="en-US"/>
        </w:rPr>
      </w:pPr>
      <w:r w:rsidRPr="002A38EC">
        <w:rPr>
          <w:i/>
          <w:sz w:val="22"/>
          <w:szCs w:val="22"/>
          <w:lang w:bidi="en-US"/>
        </w:rPr>
        <w:t>Revitalizing old antibiotics for the fight against extensively drug-resistant (XDR) Acinetobacter baumannii.</w:t>
      </w:r>
      <w:r>
        <w:rPr>
          <w:i/>
          <w:sz w:val="22"/>
          <w:szCs w:val="22"/>
          <w:lang w:bidi="en-US"/>
        </w:rPr>
        <w:t xml:space="preserve"> </w:t>
      </w:r>
      <w:proofErr w:type="spellStart"/>
      <w:r>
        <w:rPr>
          <w:iCs/>
          <w:sz w:val="22"/>
          <w:szCs w:val="22"/>
          <w:lang w:bidi="en-US"/>
        </w:rPr>
        <w:t>Coriell</w:t>
      </w:r>
      <w:proofErr w:type="spellEnd"/>
      <w:r>
        <w:rPr>
          <w:iCs/>
          <w:sz w:val="22"/>
          <w:szCs w:val="22"/>
          <w:lang w:bidi="en-US"/>
        </w:rPr>
        <w:t xml:space="preserve"> Research Institute. May 3, 2023. Invited by Dr. Shoghag Panjarian.</w:t>
      </w:r>
    </w:p>
    <w:p w14:paraId="0BD42FDD" w14:textId="5EE49E93" w:rsidR="008831EA" w:rsidRPr="008831EA" w:rsidRDefault="008831EA" w:rsidP="008831EA">
      <w:pPr>
        <w:pStyle w:val="ListParagraph"/>
        <w:widowControl w:val="0"/>
        <w:numPr>
          <w:ilvl w:val="0"/>
          <w:numId w:val="5"/>
        </w:numPr>
        <w:jc w:val="both"/>
        <w:rPr>
          <w:sz w:val="22"/>
          <w:szCs w:val="22"/>
          <w:lang w:bidi="en-US"/>
        </w:rPr>
      </w:pPr>
      <w:proofErr w:type="spellStart"/>
      <w:r w:rsidRPr="008831EA">
        <w:rPr>
          <w:i/>
          <w:iCs/>
          <w:sz w:val="22"/>
          <w:szCs w:val="22"/>
          <w:lang w:bidi="en-US"/>
        </w:rPr>
        <w:t>N</w:t>
      </w:r>
      <w:r w:rsidRPr="008831EA">
        <w:rPr>
          <w:i/>
          <w:iCs/>
          <w:sz w:val="22"/>
          <w:szCs w:val="22"/>
          <w:vertAlign w:val="superscript"/>
          <w:lang w:bidi="en-US"/>
        </w:rPr>
        <w:t>ε</w:t>
      </w:r>
      <w:proofErr w:type="spellEnd"/>
      <w:r w:rsidRPr="008831EA">
        <w:rPr>
          <w:i/>
          <w:iCs/>
          <w:sz w:val="22"/>
          <w:szCs w:val="22"/>
          <w:lang w:bidi="en-US"/>
        </w:rPr>
        <w:t>-lysine acetylation of the histone-like protein HBsu regulates sporulation and resistance properties of Bacillus subtilis spores.</w:t>
      </w:r>
      <w:r>
        <w:rPr>
          <w:sz w:val="22"/>
          <w:szCs w:val="22"/>
          <w:lang w:bidi="en-US"/>
        </w:rPr>
        <w:t xml:space="preserve"> Poster, Theobald Smith Society meeting, May 19, 2023, Piscataway NJ.</w:t>
      </w:r>
    </w:p>
    <w:p w14:paraId="5D763327" w14:textId="77777777" w:rsidR="00D42F4A" w:rsidRDefault="00D42F4A" w:rsidP="003B7A1A">
      <w:pPr>
        <w:jc w:val="both"/>
        <w:rPr>
          <w:b/>
          <w:sz w:val="22"/>
        </w:rPr>
      </w:pPr>
    </w:p>
    <w:p w14:paraId="1A95394F" w14:textId="77777777" w:rsidR="00BD7CED" w:rsidRPr="00985A28" w:rsidRDefault="003878E8" w:rsidP="003B7A1A">
      <w:pPr>
        <w:jc w:val="both"/>
        <w:rPr>
          <w:sz w:val="22"/>
        </w:rPr>
      </w:pPr>
      <w:r>
        <w:rPr>
          <w:b/>
          <w:sz w:val="22"/>
        </w:rPr>
        <w:t xml:space="preserve">Other: </w:t>
      </w:r>
      <w:r w:rsidR="00B019DE" w:rsidRPr="00B019DE">
        <w:rPr>
          <w:sz w:val="22"/>
        </w:rPr>
        <w:t>N/A</w:t>
      </w:r>
    </w:p>
    <w:sectPr w:rsidR="00BD7CED" w:rsidRPr="00985A28" w:rsidSect="00BD7CED">
      <w:headerReference w:type="default" r:id="rId8"/>
      <w:headerReference w:type="first" r:id="rId9"/>
      <w:pgSz w:w="12240" w:h="15840"/>
      <w:pgMar w:top="1440" w:right="1440" w:bottom="864" w:left="1440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43F7B" w14:textId="77777777" w:rsidR="00562FC6" w:rsidRDefault="00562FC6" w:rsidP="002002BC">
      <w:r>
        <w:separator/>
      </w:r>
    </w:p>
  </w:endnote>
  <w:endnote w:type="continuationSeparator" w:id="0">
    <w:p w14:paraId="14042C57" w14:textId="77777777" w:rsidR="00562FC6" w:rsidRDefault="00562FC6" w:rsidP="0020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Fax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52E1" w14:textId="77777777" w:rsidR="00562FC6" w:rsidRDefault="00562FC6" w:rsidP="002002BC">
      <w:r>
        <w:separator/>
      </w:r>
    </w:p>
  </w:footnote>
  <w:footnote w:type="continuationSeparator" w:id="0">
    <w:p w14:paraId="11782974" w14:textId="77777777" w:rsidR="00562FC6" w:rsidRDefault="00562FC6" w:rsidP="00200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F671" w14:textId="77777777" w:rsidR="002002BC" w:rsidRDefault="00BD7CED" w:rsidP="00BD7CED">
    <w:pPr>
      <w:pStyle w:val="Header"/>
      <w:jc w:val="right"/>
    </w:pPr>
    <w:r>
      <w:t>Curriculum Vitae</w:t>
    </w:r>
  </w:p>
  <w:p w14:paraId="503E46F5" w14:textId="77777777" w:rsidR="00BD7CED" w:rsidRDefault="002A2FA0" w:rsidP="00BD7CED">
    <w:pPr>
      <w:pStyle w:val="Header"/>
      <w:jc w:val="right"/>
    </w:pPr>
    <w:r>
      <w:t>Valerie J. Carabetta</w:t>
    </w:r>
  </w:p>
  <w:p w14:paraId="00351327" w14:textId="77777777" w:rsidR="00BD7CED" w:rsidRPr="00BD7CED" w:rsidRDefault="00BD7CED" w:rsidP="00BD7CED">
    <w:pPr>
      <w:pStyle w:val="Header"/>
      <w:jc w:val="right"/>
    </w:pPr>
    <w:r w:rsidRPr="00BD7CED">
      <w:t xml:space="preserve">Page </w:t>
    </w:r>
    <w:r w:rsidR="00A752E5" w:rsidRPr="00BD7CED">
      <w:rPr>
        <w:bCs/>
      </w:rPr>
      <w:fldChar w:fldCharType="begin"/>
    </w:r>
    <w:r w:rsidRPr="00BD7CED">
      <w:rPr>
        <w:bCs/>
      </w:rPr>
      <w:instrText xml:space="preserve"> PAGE  \* Arabic  \* MERGEFORMAT </w:instrText>
    </w:r>
    <w:r w:rsidR="00A752E5" w:rsidRPr="00BD7CED">
      <w:rPr>
        <w:bCs/>
      </w:rPr>
      <w:fldChar w:fldCharType="separate"/>
    </w:r>
    <w:r w:rsidR="00CF451E">
      <w:rPr>
        <w:bCs/>
        <w:noProof/>
      </w:rPr>
      <w:t>8</w:t>
    </w:r>
    <w:r w:rsidR="00A752E5" w:rsidRPr="00BD7CED">
      <w:rPr>
        <w:bCs/>
      </w:rPr>
      <w:fldChar w:fldCharType="end"/>
    </w:r>
    <w:r w:rsidRPr="00BD7CED">
      <w:t xml:space="preserve"> of </w:t>
    </w:r>
    <w:r w:rsidR="008831EA">
      <w:fldChar w:fldCharType="begin"/>
    </w:r>
    <w:r w:rsidR="008831EA">
      <w:instrText xml:space="preserve"> NUMPAGES  \* Arabic  \* MERGEFORMAT </w:instrText>
    </w:r>
    <w:r w:rsidR="008831EA">
      <w:fldChar w:fldCharType="separate"/>
    </w:r>
    <w:r w:rsidR="00CF451E" w:rsidRPr="00CF451E">
      <w:rPr>
        <w:bCs/>
        <w:noProof/>
      </w:rPr>
      <w:t>8</w:t>
    </w:r>
    <w:r w:rsidR="008831EA">
      <w:rPr>
        <w:bCs/>
        <w:noProof/>
      </w:rPr>
      <w:fldChar w:fldCharType="end"/>
    </w:r>
  </w:p>
  <w:p w14:paraId="0F2C7319" w14:textId="77777777" w:rsidR="00BD7CED" w:rsidRDefault="00BD7CED" w:rsidP="00BD7CE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EB22" w14:textId="77777777" w:rsidR="00816941" w:rsidRPr="00DC449C" w:rsidRDefault="00985A28">
    <w:pPr>
      <w:pStyle w:val="Header"/>
      <w:rPr>
        <w:sz w:val="16"/>
        <w:szCs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1B2E"/>
    <w:multiLevelType w:val="hybridMultilevel"/>
    <w:tmpl w:val="35EA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70C70"/>
    <w:multiLevelType w:val="hybridMultilevel"/>
    <w:tmpl w:val="C06C9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44003"/>
    <w:multiLevelType w:val="hybridMultilevel"/>
    <w:tmpl w:val="033434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8C4F01"/>
    <w:multiLevelType w:val="hybridMultilevel"/>
    <w:tmpl w:val="30D6E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8151C"/>
    <w:multiLevelType w:val="hybridMultilevel"/>
    <w:tmpl w:val="F6187C50"/>
    <w:lvl w:ilvl="0" w:tplc="81ECCF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D1646"/>
    <w:multiLevelType w:val="hybridMultilevel"/>
    <w:tmpl w:val="38629752"/>
    <w:lvl w:ilvl="0" w:tplc="B08ED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F4B50"/>
    <w:multiLevelType w:val="hybridMultilevel"/>
    <w:tmpl w:val="934AE930"/>
    <w:lvl w:ilvl="0" w:tplc="C39CE14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BB6891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2884E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F181B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94494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5E856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A815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A245D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DE33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6B93AFC"/>
    <w:multiLevelType w:val="hybridMultilevel"/>
    <w:tmpl w:val="0AC48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C01E7"/>
    <w:multiLevelType w:val="hybridMultilevel"/>
    <w:tmpl w:val="B40E1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840FB"/>
    <w:multiLevelType w:val="hybridMultilevel"/>
    <w:tmpl w:val="2770487C"/>
    <w:lvl w:ilvl="0" w:tplc="4036D61C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220B4"/>
    <w:multiLevelType w:val="hybridMultilevel"/>
    <w:tmpl w:val="E3C2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4271A"/>
    <w:multiLevelType w:val="hybridMultilevel"/>
    <w:tmpl w:val="8592C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6224099">
    <w:abstractNumId w:val="6"/>
  </w:num>
  <w:num w:numId="2" w16cid:durableId="2112773715">
    <w:abstractNumId w:val="9"/>
  </w:num>
  <w:num w:numId="3" w16cid:durableId="179709023">
    <w:abstractNumId w:val="11"/>
  </w:num>
  <w:num w:numId="4" w16cid:durableId="1877891147">
    <w:abstractNumId w:val="2"/>
  </w:num>
  <w:num w:numId="5" w16cid:durableId="233783782">
    <w:abstractNumId w:val="4"/>
  </w:num>
  <w:num w:numId="6" w16cid:durableId="241916672">
    <w:abstractNumId w:val="7"/>
  </w:num>
  <w:num w:numId="7" w16cid:durableId="2124349614">
    <w:abstractNumId w:val="1"/>
  </w:num>
  <w:num w:numId="8" w16cid:durableId="523253720">
    <w:abstractNumId w:val="3"/>
  </w:num>
  <w:num w:numId="9" w16cid:durableId="2128085274">
    <w:abstractNumId w:val="0"/>
  </w:num>
  <w:num w:numId="10" w16cid:durableId="617293653">
    <w:abstractNumId w:val="5"/>
  </w:num>
  <w:num w:numId="11" w16cid:durableId="1391928527">
    <w:abstractNumId w:val="10"/>
  </w:num>
  <w:num w:numId="12" w16cid:durableId="17901285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BC"/>
    <w:rsid w:val="000002CD"/>
    <w:rsid w:val="000567BE"/>
    <w:rsid w:val="00080E0E"/>
    <w:rsid w:val="000A023A"/>
    <w:rsid w:val="000E22F8"/>
    <w:rsid w:val="000E6BDB"/>
    <w:rsid w:val="00173A43"/>
    <w:rsid w:val="001A1B2C"/>
    <w:rsid w:val="002002BC"/>
    <w:rsid w:val="00222CCC"/>
    <w:rsid w:val="00250C0D"/>
    <w:rsid w:val="00252A8B"/>
    <w:rsid w:val="00267F24"/>
    <w:rsid w:val="0029724E"/>
    <w:rsid w:val="002A2FA0"/>
    <w:rsid w:val="002A38EC"/>
    <w:rsid w:val="00302661"/>
    <w:rsid w:val="003113F6"/>
    <w:rsid w:val="0033212E"/>
    <w:rsid w:val="00350734"/>
    <w:rsid w:val="00357B26"/>
    <w:rsid w:val="003606C5"/>
    <w:rsid w:val="003878E8"/>
    <w:rsid w:val="003920CA"/>
    <w:rsid w:val="003B7A1A"/>
    <w:rsid w:val="003D64FF"/>
    <w:rsid w:val="003E72BE"/>
    <w:rsid w:val="004170EE"/>
    <w:rsid w:val="00422CC2"/>
    <w:rsid w:val="004567B8"/>
    <w:rsid w:val="0045735B"/>
    <w:rsid w:val="00485CD4"/>
    <w:rsid w:val="004E245D"/>
    <w:rsid w:val="00500157"/>
    <w:rsid w:val="00511E2D"/>
    <w:rsid w:val="00552CB8"/>
    <w:rsid w:val="0056197D"/>
    <w:rsid w:val="00562FC6"/>
    <w:rsid w:val="00566102"/>
    <w:rsid w:val="00582A92"/>
    <w:rsid w:val="00591E29"/>
    <w:rsid w:val="00591F5A"/>
    <w:rsid w:val="005B781F"/>
    <w:rsid w:val="00621E2B"/>
    <w:rsid w:val="006525C1"/>
    <w:rsid w:val="006C11C4"/>
    <w:rsid w:val="006C7600"/>
    <w:rsid w:val="006D0C81"/>
    <w:rsid w:val="006D462D"/>
    <w:rsid w:val="006F66A8"/>
    <w:rsid w:val="006F7720"/>
    <w:rsid w:val="00750574"/>
    <w:rsid w:val="00780962"/>
    <w:rsid w:val="00792D39"/>
    <w:rsid w:val="007B11BC"/>
    <w:rsid w:val="007B18DA"/>
    <w:rsid w:val="007B7498"/>
    <w:rsid w:val="007B7740"/>
    <w:rsid w:val="007E7573"/>
    <w:rsid w:val="00857C6E"/>
    <w:rsid w:val="008831EA"/>
    <w:rsid w:val="008A4392"/>
    <w:rsid w:val="008A4A66"/>
    <w:rsid w:val="008C284E"/>
    <w:rsid w:val="008E5FD6"/>
    <w:rsid w:val="00926B91"/>
    <w:rsid w:val="00964CC4"/>
    <w:rsid w:val="00985A28"/>
    <w:rsid w:val="009912C9"/>
    <w:rsid w:val="009A35E9"/>
    <w:rsid w:val="009B0EAD"/>
    <w:rsid w:val="009B3C46"/>
    <w:rsid w:val="009C0FA6"/>
    <w:rsid w:val="009E5AE3"/>
    <w:rsid w:val="00A41736"/>
    <w:rsid w:val="00A752E5"/>
    <w:rsid w:val="00AC3312"/>
    <w:rsid w:val="00AD1AF4"/>
    <w:rsid w:val="00B019DE"/>
    <w:rsid w:val="00B26B5F"/>
    <w:rsid w:val="00B559C4"/>
    <w:rsid w:val="00B56700"/>
    <w:rsid w:val="00BA0A92"/>
    <w:rsid w:val="00BD7CED"/>
    <w:rsid w:val="00C03EE1"/>
    <w:rsid w:val="00C36483"/>
    <w:rsid w:val="00C36CCC"/>
    <w:rsid w:val="00C516DB"/>
    <w:rsid w:val="00C53CE7"/>
    <w:rsid w:val="00C71823"/>
    <w:rsid w:val="00C92073"/>
    <w:rsid w:val="00CB2C6E"/>
    <w:rsid w:val="00CB489E"/>
    <w:rsid w:val="00CE7843"/>
    <w:rsid w:val="00CF451E"/>
    <w:rsid w:val="00D21E8B"/>
    <w:rsid w:val="00D37BC8"/>
    <w:rsid w:val="00D42F4A"/>
    <w:rsid w:val="00D44C7B"/>
    <w:rsid w:val="00D53279"/>
    <w:rsid w:val="00D724B7"/>
    <w:rsid w:val="00DB7930"/>
    <w:rsid w:val="00E75844"/>
    <w:rsid w:val="00E85486"/>
    <w:rsid w:val="00EA2FAC"/>
    <w:rsid w:val="00EC582E"/>
    <w:rsid w:val="00ED0655"/>
    <w:rsid w:val="00EF2384"/>
    <w:rsid w:val="00F15B5D"/>
    <w:rsid w:val="00F30F1F"/>
    <w:rsid w:val="00F45DC5"/>
    <w:rsid w:val="00F46B83"/>
    <w:rsid w:val="00F63012"/>
    <w:rsid w:val="00FB215D"/>
    <w:rsid w:val="00FB366C"/>
    <w:rsid w:val="00FD303E"/>
    <w:rsid w:val="00FD52B9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A523058"/>
  <w15:docId w15:val="{B1BE6821-4A04-4CC9-A54F-424310FD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2B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A1B2C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002BC"/>
    <w:pPr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rsid w:val="002002BC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2002BC"/>
    <w:rPr>
      <w:sz w:val="22"/>
    </w:rPr>
  </w:style>
  <w:style w:type="character" w:customStyle="1" w:styleId="BodyTextChar">
    <w:name w:val="Body Text Char"/>
    <w:basedOn w:val="DefaultParagraphFont"/>
    <w:link w:val="BodyText"/>
    <w:rsid w:val="002002BC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rsid w:val="002002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002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2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02BC"/>
    <w:pPr>
      <w:ind w:left="720"/>
    </w:pPr>
  </w:style>
  <w:style w:type="character" w:customStyle="1" w:styleId="Heading2Char">
    <w:name w:val="Heading 2 Char"/>
    <w:basedOn w:val="DefaultParagraphFont"/>
    <w:link w:val="Heading2"/>
    <w:rsid w:val="001A1B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rc1">
    <w:name w:val="src1"/>
    <w:rsid w:val="003113F6"/>
    <w:rPr>
      <w:vanish w:val="0"/>
      <w:webHidden w:val="0"/>
      <w:specVanish w:val="0"/>
    </w:rPr>
  </w:style>
  <w:style w:type="paragraph" w:customStyle="1" w:styleId="Default">
    <w:name w:val="Default"/>
    <w:rsid w:val="0045735B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jrnl">
    <w:name w:val="jrnl"/>
    <w:basedOn w:val="DefaultParagraphFont"/>
    <w:rsid w:val="0045735B"/>
  </w:style>
  <w:style w:type="character" w:styleId="Emphasis">
    <w:name w:val="Emphasis"/>
    <w:uiPriority w:val="20"/>
    <w:qFormat/>
    <w:rsid w:val="00FB215D"/>
    <w:rPr>
      <w:b/>
      <w:bCs/>
      <w:i w:val="0"/>
      <w:iCs w:val="0"/>
    </w:rPr>
  </w:style>
  <w:style w:type="character" w:styleId="Strong">
    <w:name w:val="Strong"/>
    <w:uiPriority w:val="22"/>
    <w:qFormat/>
    <w:rsid w:val="003E72BE"/>
    <w:rPr>
      <w:b/>
      <w:bCs/>
    </w:rPr>
  </w:style>
  <w:style w:type="paragraph" w:customStyle="1" w:styleId="citationUlliParagraph">
    <w:name w:val="citationUl_li Paragraph"/>
    <w:basedOn w:val="Normal"/>
    <w:rsid w:val="003B7A1A"/>
    <w:pPr>
      <w:spacing w:after="75"/>
    </w:pPr>
    <w:rPr>
      <w:rFonts w:ascii="Arial" w:eastAsia="Arial" w:hAnsi="Arial" w:cs="Arial"/>
      <w:sz w:val="22"/>
      <w:szCs w:val="22"/>
      <w:bdr w:val="nil"/>
    </w:rPr>
  </w:style>
  <w:style w:type="character" w:styleId="Hyperlink">
    <w:name w:val="Hyperlink"/>
    <w:basedOn w:val="DefaultParagraphFont"/>
    <w:uiPriority w:val="99"/>
    <w:unhideWhenUsed/>
    <w:rsid w:val="00C36C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F8DB8-489D-4AFD-A31F-EF286F39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4545</Words>
  <Characters>25907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University</Company>
  <LinksUpToDate>false</LinksUpToDate>
  <CharactersWithSpaces>30392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Peatman, Anne Marie</dc:creator>
  <cp:lastModifiedBy>Carabetta, Valerie J</cp:lastModifiedBy>
  <cp:revision>8</cp:revision>
  <cp:lastPrinted>2022-04-06T15:35:00Z</cp:lastPrinted>
  <dcterms:created xsi:type="dcterms:W3CDTF">2023-03-24T11:30:00Z</dcterms:created>
  <dcterms:modified xsi:type="dcterms:W3CDTF">2023-08-02T11:09:00Z</dcterms:modified>
</cp:coreProperties>
</file>